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F282" w14:textId="522D06CA" w:rsidR="0093782D" w:rsidRDefault="00AA30D8" w:rsidP="00C959CC">
      <w:pPr>
        <w:spacing w:after="0" w:line="240" w:lineRule="auto"/>
      </w:pPr>
      <w:r>
        <w:rPr>
          <w:noProof/>
        </w:rPr>
        <w:drawing>
          <wp:anchor distT="0" distB="0" distL="114300" distR="114300" simplePos="0" relativeHeight="251662336" behindDoc="1" locked="0" layoutInCell="1" allowOverlap="1" wp14:anchorId="0707C0EA" wp14:editId="1526FB8A">
            <wp:simplePos x="0" y="0"/>
            <wp:positionH relativeFrom="page">
              <wp:align>left</wp:align>
            </wp:positionH>
            <wp:positionV relativeFrom="paragraph">
              <wp:posOffset>-969590</wp:posOffset>
            </wp:positionV>
            <wp:extent cx="7727315" cy="9509760"/>
            <wp:effectExtent l="0" t="0" r="6985"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36013" cy="9520464"/>
                    </a:xfrm>
                    <a:prstGeom prst="rect">
                      <a:avLst/>
                    </a:prstGeom>
                  </pic:spPr>
                </pic:pic>
              </a:graphicData>
            </a:graphic>
            <wp14:sizeRelH relativeFrom="margin">
              <wp14:pctWidth>0</wp14:pctWidth>
            </wp14:sizeRelH>
            <wp14:sizeRelV relativeFrom="margin">
              <wp14:pctHeight>0</wp14:pctHeight>
            </wp14:sizeRelV>
          </wp:anchor>
        </w:drawing>
      </w:r>
    </w:p>
    <w:p w14:paraId="16AB4FB4" w14:textId="55DB8ACA" w:rsidR="002951F3" w:rsidRDefault="002951F3" w:rsidP="00C959CC">
      <w:pPr>
        <w:spacing w:after="0" w:line="240" w:lineRule="auto"/>
      </w:pPr>
    </w:p>
    <w:p w14:paraId="451D6423" w14:textId="45F2E74B" w:rsidR="0093782D" w:rsidRDefault="0093782D" w:rsidP="00C959CC">
      <w:pPr>
        <w:spacing w:after="0" w:line="240" w:lineRule="auto"/>
      </w:pPr>
    </w:p>
    <w:p w14:paraId="139771F4" w14:textId="61DD7FC7" w:rsidR="0093782D" w:rsidRDefault="0093782D" w:rsidP="00C959CC">
      <w:pPr>
        <w:spacing w:after="0" w:line="240" w:lineRule="auto"/>
      </w:pPr>
    </w:p>
    <w:p w14:paraId="33FB4BF3" w14:textId="77777777" w:rsidR="0093782D" w:rsidRDefault="0093782D" w:rsidP="00C959CC">
      <w:pPr>
        <w:spacing w:after="0" w:line="240" w:lineRule="auto"/>
      </w:pPr>
    </w:p>
    <w:p w14:paraId="4A9D667E" w14:textId="77777777" w:rsidR="0093782D" w:rsidRDefault="0093782D" w:rsidP="00C959CC">
      <w:pPr>
        <w:spacing w:after="0" w:line="240" w:lineRule="auto"/>
      </w:pPr>
    </w:p>
    <w:p w14:paraId="1371D8FA" w14:textId="5021B387" w:rsidR="0093782D" w:rsidRDefault="0093782D" w:rsidP="00C959CC">
      <w:pPr>
        <w:spacing w:after="0" w:line="240" w:lineRule="auto"/>
      </w:pPr>
    </w:p>
    <w:p w14:paraId="119DA333" w14:textId="18F5BF37"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669666BE" wp14:editId="1710EBAF">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14:paraId="3EB0A90B" w14:textId="77777777" w:rsidR="002951F3" w:rsidRPr="001E0F47" w:rsidRDefault="002951F3" w:rsidP="00DD31E4">
                            <w:pPr>
                              <w:bidi/>
                              <w:spacing w:after="0" w:line="240" w:lineRule="auto"/>
                              <w:jc w:val="right"/>
                              <w:rPr>
                                <w:rFonts w:ascii="GES" w:hAnsi="GES" w:cs="GE SS Two Bold"/>
                                <w:b/>
                                <w:bCs/>
                                <w:color w:val="808080"/>
                                <w:sz w:val="56"/>
                                <w:szCs w:val="56"/>
                              </w:rPr>
                            </w:pPr>
                            <w:r w:rsidRPr="001E0F47">
                              <w:rPr>
                                <w:rFonts w:ascii="GES" w:hAnsi="GES" w:cs="GE SS Two Bold"/>
                                <w:b/>
                                <w:bCs/>
                                <w:color w:val="00B0F0"/>
                                <w:sz w:val="52"/>
                                <w:szCs w:val="52"/>
                                <w:lang w:bidi="ar-AE"/>
                              </w:rPr>
                              <w:t>Methodology</w:t>
                            </w:r>
                            <w:r w:rsidRPr="001E0F47">
                              <w:rPr>
                                <w:rFonts w:ascii="GES" w:hAnsi="GES" w:cs="GE SS Two Bold"/>
                                <w:b/>
                                <w:bCs/>
                                <w:color w:val="808080"/>
                                <w:sz w:val="56"/>
                                <w:szCs w:val="56"/>
                              </w:rPr>
                              <w:t xml:space="preserve"> </w:t>
                            </w:r>
                          </w:p>
                          <w:p w14:paraId="1A51DA1F" w14:textId="34641E8A" w:rsidR="002951F3" w:rsidRDefault="00240AFE" w:rsidP="00514635">
                            <w:pPr>
                              <w:spacing w:before="240" w:after="240"/>
                              <w:rPr>
                                <w:rFonts w:ascii="Dubai" w:hAnsi="Dubai" w:cs="GE SS Two Bold"/>
                                <w:b/>
                                <w:bCs/>
                                <w:color w:val="FFFFFF" w:themeColor="background1"/>
                                <w:sz w:val="56"/>
                                <w:szCs w:val="56"/>
                              </w:rPr>
                            </w:pPr>
                            <w:r w:rsidRPr="00FF6281">
                              <w:rPr>
                                <w:rFonts w:ascii="Dubai" w:hAnsi="Dubai" w:cs="GE SS Two Bold"/>
                                <w:b/>
                                <w:bCs/>
                                <w:color w:val="FFFFFF" w:themeColor="background1"/>
                                <w:sz w:val="60"/>
                                <w:szCs w:val="60"/>
                              </w:rPr>
                              <w:t>Index of Industrial Production</w:t>
                            </w:r>
                            <w:r w:rsidR="002951F3" w:rsidRPr="00FF6281">
                              <w:rPr>
                                <w:rFonts w:ascii="Dubai" w:hAnsi="Dubai" w:cs="GE SS Two Bold"/>
                                <w:b/>
                                <w:bCs/>
                                <w:color w:val="FFFFFF" w:themeColor="background1"/>
                                <w:sz w:val="56"/>
                                <w:szCs w:val="56"/>
                              </w:rPr>
                              <w:t xml:space="preserve"> </w:t>
                            </w:r>
                            <w:r w:rsidR="00AC6407" w:rsidRPr="00FF6281">
                              <w:rPr>
                                <w:rFonts w:ascii="Dubai" w:hAnsi="Dubai" w:cs="GE SS Two Bold"/>
                                <w:b/>
                                <w:bCs/>
                                <w:color w:val="FFFFFF" w:themeColor="background1"/>
                                <w:sz w:val="52"/>
                                <w:szCs w:val="52"/>
                              </w:rPr>
                              <w:t>Manufacturing Sector</w:t>
                            </w:r>
                            <w:r w:rsidR="002951F3" w:rsidRPr="00FF6281">
                              <w:rPr>
                                <w:rFonts w:ascii="Dubai" w:hAnsi="Dubai" w:cs="GE SS Two Bold"/>
                                <w:b/>
                                <w:bCs/>
                                <w:color w:val="FFFFFF" w:themeColor="background1"/>
                                <w:sz w:val="52"/>
                                <w:szCs w:val="52"/>
                              </w:rPr>
                              <w:t xml:space="preserve"> </w:t>
                            </w:r>
                            <w:r w:rsidR="00445142" w:rsidRPr="00FF6281">
                              <w:rPr>
                                <w:rFonts w:ascii="Dubai" w:hAnsi="Dubai" w:cs="GE SS Two Bold" w:hint="cs"/>
                                <w:b/>
                                <w:bCs/>
                                <w:color w:val="FFFFFF" w:themeColor="background1"/>
                                <w:sz w:val="52"/>
                                <w:szCs w:val="52"/>
                                <w:rtl/>
                              </w:rPr>
                              <w:t>202</w:t>
                            </w:r>
                            <w:r w:rsidR="009C3492" w:rsidRPr="00FF6281">
                              <w:rPr>
                                <w:rFonts w:ascii="Dubai" w:hAnsi="Dubai" w:cs="GE SS Two Bold"/>
                                <w:b/>
                                <w:bCs/>
                                <w:color w:val="FFFFFF" w:themeColor="background1"/>
                                <w:sz w:val="52"/>
                                <w:szCs w:val="52"/>
                              </w:rPr>
                              <w:t>4</w:t>
                            </w:r>
                          </w:p>
                          <w:p w14:paraId="5DDE4A21" w14:textId="45BD91F5" w:rsidR="009C3492" w:rsidRPr="00FF6281" w:rsidRDefault="009C3492" w:rsidP="00514635">
                            <w:pPr>
                              <w:spacing w:before="240" w:after="240"/>
                              <w:rPr>
                                <w:rFonts w:ascii="Dubai" w:hAnsi="Dubai" w:cs="GE SS Two Bold"/>
                                <w:b/>
                                <w:bCs/>
                                <w:color w:val="FFFFFF" w:themeColor="background1"/>
                                <w:sz w:val="48"/>
                                <w:szCs w:val="48"/>
                                <w:rtl/>
                              </w:rPr>
                            </w:pPr>
                            <w:r w:rsidRPr="00FF6281">
                              <w:rPr>
                                <w:rFonts w:ascii="Dubai" w:hAnsi="Dubai" w:cs="GE SS Two Bold"/>
                                <w:b/>
                                <w:bCs/>
                                <w:color w:val="FFFFFF" w:themeColor="background1"/>
                                <w:sz w:val="48"/>
                                <w:szCs w:val="48"/>
                              </w:rPr>
                              <w:t>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666BE"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" filled="f" stroked="f">
                <v:textbox>
                  <w:txbxContent>
                    <w:p w14:paraId="3EB0A90B" w14:textId="77777777" w:rsidR="002951F3" w:rsidRPr="001E0F47" w:rsidRDefault="002951F3" w:rsidP="00DD31E4">
                      <w:pPr>
                        <w:bidi/>
                        <w:spacing w:after="0" w:line="240" w:lineRule="auto"/>
                        <w:jc w:val="right"/>
                        <w:rPr>
                          <w:rFonts w:ascii="GES" w:hAnsi="GES" w:cs="GE SS Two Bold"/>
                          <w:b/>
                          <w:bCs/>
                          <w:color w:val="808080"/>
                          <w:sz w:val="56"/>
                          <w:szCs w:val="56"/>
                        </w:rPr>
                      </w:pPr>
                      <w:r w:rsidRPr="001E0F47">
                        <w:rPr>
                          <w:rFonts w:ascii="GES" w:hAnsi="GES" w:cs="GE SS Two Bold"/>
                          <w:b/>
                          <w:bCs/>
                          <w:color w:val="00B0F0"/>
                          <w:sz w:val="52"/>
                          <w:szCs w:val="52"/>
                          <w:lang w:bidi="ar-AE"/>
                        </w:rPr>
                        <w:t>Methodology</w:t>
                      </w:r>
                      <w:r w:rsidRPr="001E0F47">
                        <w:rPr>
                          <w:rFonts w:ascii="GES" w:hAnsi="GES" w:cs="GE SS Two Bold"/>
                          <w:b/>
                          <w:bCs/>
                          <w:color w:val="808080"/>
                          <w:sz w:val="56"/>
                          <w:szCs w:val="56"/>
                        </w:rPr>
                        <w:t xml:space="preserve"> </w:t>
                      </w:r>
                    </w:p>
                    <w:p w14:paraId="1A51DA1F" w14:textId="34641E8A" w:rsidR="002951F3" w:rsidRDefault="00240AFE" w:rsidP="00514635">
                      <w:pPr>
                        <w:spacing w:before="240" w:after="240"/>
                        <w:rPr>
                          <w:rFonts w:ascii="Dubai" w:hAnsi="Dubai" w:cs="GE SS Two Bold"/>
                          <w:b/>
                          <w:bCs/>
                          <w:color w:val="FFFFFF" w:themeColor="background1"/>
                          <w:sz w:val="56"/>
                          <w:szCs w:val="56"/>
                        </w:rPr>
                      </w:pPr>
                      <w:r w:rsidRPr="00FF6281">
                        <w:rPr>
                          <w:rFonts w:ascii="Dubai" w:hAnsi="Dubai" w:cs="GE SS Two Bold"/>
                          <w:b/>
                          <w:bCs/>
                          <w:color w:val="FFFFFF" w:themeColor="background1"/>
                          <w:sz w:val="60"/>
                          <w:szCs w:val="60"/>
                        </w:rPr>
                        <w:t>Index of Industrial Production</w:t>
                      </w:r>
                      <w:r w:rsidR="002951F3" w:rsidRPr="00FF6281">
                        <w:rPr>
                          <w:rFonts w:ascii="Dubai" w:hAnsi="Dubai" w:cs="GE SS Two Bold"/>
                          <w:b/>
                          <w:bCs/>
                          <w:color w:val="FFFFFF" w:themeColor="background1"/>
                          <w:sz w:val="56"/>
                          <w:szCs w:val="56"/>
                        </w:rPr>
                        <w:t xml:space="preserve"> </w:t>
                      </w:r>
                      <w:r w:rsidR="00AC6407" w:rsidRPr="00FF6281">
                        <w:rPr>
                          <w:rFonts w:ascii="Dubai" w:hAnsi="Dubai" w:cs="GE SS Two Bold"/>
                          <w:b/>
                          <w:bCs/>
                          <w:color w:val="FFFFFF" w:themeColor="background1"/>
                          <w:sz w:val="52"/>
                          <w:szCs w:val="52"/>
                        </w:rPr>
                        <w:t>Manufacturing Sector</w:t>
                      </w:r>
                      <w:r w:rsidR="002951F3" w:rsidRPr="00FF6281">
                        <w:rPr>
                          <w:rFonts w:ascii="Dubai" w:hAnsi="Dubai" w:cs="GE SS Two Bold"/>
                          <w:b/>
                          <w:bCs/>
                          <w:color w:val="FFFFFF" w:themeColor="background1"/>
                          <w:sz w:val="52"/>
                          <w:szCs w:val="52"/>
                        </w:rPr>
                        <w:t xml:space="preserve"> </w:t>
                      </w:r>
                      <w:r w:rsidR="00445142" w:rsidRPr="00FF6281">
                        <w:rPr>
                          <w:rFonts w:ascii="Dubai" w:hAnsi="Dubai" w:cs="GE SS Two Bold" w:hint="cs"/>
                          <w:b/>
                          <w:bCs/>
                          <w:color w:val="FFFFFF" w:themeColor="background1"/>
                          <w:sz w:val="52"/>
                          <w:szCs w:val="52"/>
                          <w:rtl/>
                        </w:rPr>
                        <w:t>202</w:t>
                      </w:r>
                      <w:r w:rsidR="009C3492" w:rsidRPr="00FF6281">
                        <w:rPr>
                          <w:rFonts w:ascii="Dubai" w:hAnsi="Dubai" w:cs="GE SS Two Bold"/>
                          <w:b/>
                          <w:bCs/>
                          <w:color w:val="FFFFFF" w:themeColor="background1"/>
                          <w:sz w:val="52"/>
                          <w:szCs w:val="52"/>
                        </w:rPr>
                        <w:t>4</w:t>
                      </w:r>
                    </w:p>
                    <w:p w14:paraId="5DDE4A21" w14:textId="45BD91F5" w:rsidR="009C3492" w:rsidRPr="00FF6281" w:rsidRDefault="009C3492" w:rsidP="00514635">
                      <w:pPr>
                        <w:spacing w:before="240" w:after="240"/>
                        <w:rPr>
                          <w:rFonts w:ascii="Dubai" w:hAnsi="Dubai" w:cs="GE SS Two Bold"/>
                          <w:b/>
                          <w:bCs/>
                          <w:color w:val="FFFFFF" w:themeColor="background1"/>
                          <w:sz w:val="48"/>
                          <w:szCs w:val="48"/>
                          <w:rtl/>
                        </w:rPr>
                      </w:pPr>
                      <w:r w:rsidRPr="00FF6281">
                        <w:rPr>
                          <w:rFonts w:ascii="Dubai" w:hAnsi="Dubai" w:cs="GE SS Two Bold"/>
                          <w:b/>
                          <w:bCs/>
                          <w:color w:val="FFFFFF" w:themeColor="background1"/>
                          <w:sz w:val="48"/>
                          <w:szCs w:val="48"/>
                        </w:rPr>
                        <w:t>2018=100</w:t>
                      </w:r>
                    </w:p>
                  </w:txbxContent>
                </v:textbox>
                <w10:wrap type="square" anchorx="margin"/>
              </v:shape>
            </w:pict>
          </mc:Fallback>
        </mc:AlternateContent>
      </w:r>
    </w:p>
    <w:p w14:paraId="678A8DBA" w14:textId="26B55F2C" w:rsidR="0093782D" w:rsidRDefault="00BA2070" w:rsidP="00C959CC">
      <w:pPr>
        <w:spacing w:after="0" w:line="240" w:lineRule="auto"/>
      </w:pPr>
      <w:r>
        <w:rPr>
          <w:noProof/>
        </w:rPr>
        <w:drawing>
          <wp:anchor distT="0" distB="0" distL="114300" distR="114300" simplePos="0" relativeHeight="251664384" behindDoc="0" locked="0" layoutInCell="1" allowOverlap="1" wp14:anchorId="45D2691D" wp14:editId="31C316E2">
            <wp:simplePos x="0" y="0"/>
            <wp:positionH relativeFrom="column">
              <wp:posOffset>38735</wp:posOffset>
            </wp:positionH>
            <wp:positionV relativeFrom="paragraph">
              <wp:posOffset>3509645</wp:posOffset>
            </wp:positionV>
            <wp:extent cx="2886075" cy="2886075"/>
            <wp:effectExtent l="0" t="0" r="0" b="0"/>
            <wp:wrapSquare wrapText="bothSides"/>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p>
    <w:p w14:paraId="496C0D3C" w14:textId="77777777" w:rsidR="0093782D" w:rsidRDefault="0093782D" w:rsidP="00C959CC">
      <w:pPr>
        <w:spacing w:after="0" w:line="240" w:lineRule="auto"/>
      </w:pPr>
    </w:p>
    <w:p w14:paraId="51448984" w14:textId="77777777" w:rsidR="0093782D" w:rsidRDefault="0093782D" w:rsidP="00C959CC">
      <w:pPr>
        <w:spacing w:after="0" w:line="240" w:lineRule="auto"/>
      </w:pPr>
    </w:p>
    <w:p w14:paraId="4D5C7B2C" w14:textId="77777777" w:rsidR="0093782D" w:rsidRDefault="0093782D" w:rsidP="00C959CC">
      <w:pPr>
        <w:spacing w:after="0" w:line="240" w:lineRule="auto"/>
      </w:pPr>
    </w:p>
    <w:p w14:paraId="6FEE283D" w14:textId="77777777" w:rsidR="0093782D" w:rsidRDefault="0093782D" w:rsidP="00C959CC">
      <w:pPr>
        <w:spacing w:after="0" w:line="240" w:lineRule="auto"/>
      </w:pPr>
    </w:p>
    <w:p w14:paraId="1E8AA386" w14:textId="77777777" w:rsidR="0093782D" w:rsidRDefault="0093782D" w:rsidP="00C959CC">
      <w:pPr>
        <w:spacing w:after="0" w:line="240" w:lineRule="auto"/>
      </w:pPr>
    </w:p>
    <w:p w14:paraId="47B00CCB" w14:textId="77777777" w:rsidR="0093782D" w:rsidRDefault="0093782D" w:rsidP="00C959CC">
      <w:pPr>
        <w:spacing w:after="0" w:line="240" w:lineRule="auto"/>
      </w:pPr>
    </w:p>
    <w:p w14:paraId="47E79BAA" w14:textId="77777777" w:rsidR="0093782D" w:rsidRDefault="0093782D" w:rsidP="00C959CC">
      <w:pPr>
        <w:spacing w:after="0" w:line="240" w:lineRule="auto"/>
      </w:pPr>
    </w:p>
    <w:p w14:paraId="1B4BB362" w14:textId="77777777" w:rsidR="0093782D" w:rsidRDefault="0093782D" w:rsidP="00C959CC">
      <w:pPr>
        <w:spacing w:after="0" w:line="240" w:lineRule="auto"/>
      </w:pPr>
    </w:p>
    <w:p w14:paraId="422D7C49" w14:textId="77777777" w:rsidR="0093782D" w:rsidRDefault="0093782D" w:rsidP="00C959CC">
      <w:pPr>
        <w:spacing w:after="0" w:line="240" w:lineRule="auto"/>
      </w:pPr>
    </w:p>
    <w:p w14:paraId="6605D382" w14:textId="77777777" w:rsidR="0093782D" w:rsidRDefault="0093782D" w:rsidP="00C959CC">
      <w:pPr>
        <w:spacing w:after="0" w:line="240" w:lineRule="auto"/>
      </w:pPr>
    </w:p>
    <w:p w14:paraId="08901E03" w14:textId="77777777" w:rsidR="0093782D" w:rsidRDefault="0093782D" w:rsidP="00C959CC">
      <w:pPr>
        <w:spacing w:after="0" w:line="240" w:lineRule="auto"/>
      </w:pPr>
    </w:p>
    <w:p w14:paraId="1BDC0F44" w14:textId="77777777" w:rsidR="0093782D" w:rsidRDefault="0093782D" w:rsidP="00C959CC">
      <w:pPr>
        <w:spacing w:after="0" w:line="240" w:lineRule="auto"/>
      </w:pPr>
    </w:p>
    <w:p w14:paraId="644263B1" w14:textId="77777777" w:rsidR="0093782D" w:rsidRDefault="0093782D" w:rsidP="00C959CC">
      <w:pPr>
        <w:spacing w:after="0" w:line="240" w:lineRule="auto"/>
      </w:pPr>
    </w:p>
    <w:p w14:paraId="61F75BC9" w14:textId="77777777" w:rsidR="0093782D" w:rsidRDefault="0093782D" w:rsidP="00C959CC">
      <w:pPr>
        <w:spacing w:after="0" w:line="240" w:lineRule="auto"/>
      </w:pPr>
    </w:p>
    <w:p w14:paraId="698909BB" w14:textId="77777777" w:rsidR="0093782D" w:rsidRDefault="0093782D" w:rsidP="00C959CC">
      <w:pPr>
        <w:spacing w:after="0" w:line="240" w:lineRule="auto"/>
      </w:pPr>
    </w:p>
    <w:p w14:paraId="4947315C" w14:textId="77777777" w:rsidR="0093782D" w:rsidRDefault="0093782D" w:rsidP="00C959CC">
      <w:pPr>
        <w:spacing w:after="0" w:line="240" w:lineRule="auto"/>
      </w:pPr>
    </w:p>
    <w:p w14:paraId="4B3D7BE0" w14:textId="77777777" w:rsidR="0093782D" w:rsidRDefault="0093782D" w:rsidP="00C959CC">
      <w:pPr>
        <w:spacing w:after="0" w:line="240" w:lineRule="auto"/>
      </w:pPr>
    </w:p>
    <w:p w14:paraId="10C617F8" w14:textId="77777777" w:rsidR="0093782D" w:rsidRDefault="0093782D" w:rsidP="00C959CC">
      <w:pPr>
        <w:spacing w:after="0" w:line="240" w:lineRule="auto"/>
      </w:pPr>
    </w:p>
    <w:p w14:paraId="1A924589" w14:textId="77777777" w:rsidR="0093782D" w:rsidRDefault="0093782D" w:rsidP="00C959CC">
      <w:pPr>
        <w:tabs>
          <w:tab w:val="left" w:pos="5550"/>
        </w:tabs>
        <w:spacing w:after="0" w:line="240" w:lineRule="auto"/>
      </w:pPr>
    </w:p>
    <w:p w14:paraId="78825456" w14:textId="77777777"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14:paraId="2C6E8679" w14:textId="77777777"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AEA5098"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14:paraId="4A2299AE" w14:textId="77777777"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 xml:space="preserve">Background of </w:t>
            </w:r>
            <w:r w:rsidR="00240AFE">
              <w:t xml:space="preserve"> </w:t>
            </w:r>
            <w:r w:rsidR="00240AFE" w:rsidRPr="00240AFE">
              <w:rPr>
                <w:rFonts w:ascii="Cambria" w:hAnsi="Cambria"/>
                <w:color w:val="000000" w:themeColor="text1"/>
                <w:sz w:val="28"/>
                <w:szCs w:val="28"/>
                <w:lang w:bidi="ar-EG"/>
              </w:rPr>
              <w:t>Index of Industrial Production</w:t>
            </w:r>
          </w:p>
        </w:tc>
      </w:tr>
      <w:tr w:rsidR="009229DA" w:rsidRPr="009229DA" w14:paraId="193D69D2"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272996C4" w14:textId="77777777" w:rsidR="00411B80" w:rsidRPr="009229DA" w:rsidRDefault="00073037"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3</w:t>
            </w:r>
          </w:p>
        </w:tc>
        <w:tc>
          <w:tcPr>
            <w:tcW w:w="9485" w:type="dxa"/>
            <w:vAlign w:val="center"/>
          </w:tcPr>
          <w:p w14:paraId="0189A9A2" w14:textId="77777777" w:rsidR="00411B80" w:rsidRPr="009229DA" w:rsidRDefault="002951F3" w:rsidP="00240AFE">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 xml:space="preserve">Target Population </w:t>
            </w:r>
          </w:p>
        </w:tc>
      </w:tr>
      <w:tr w:rsidR="001409D7" w:rsidRPr="009229DA" w14:paraId="188AD0D1"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64115915" w14:textId="77777777"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14:paraId="08935E06" w14:textId="77777777"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14:paraId="0159F852"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2079A417"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14:paraId="7598C8BD" w14:textId="77777777"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14:paraId="47369874"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398066D" w14:textId="77777777" w:rsidR="002951F3" w:rsidRPr="009229DA" w:rsidRDefault="00073037"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6</w:t>
            </w:r>
          </w:p>
        </w:tc>
        <w:tc>
          <w:tcPr>
            <w:tcW w:w="9485" w:type="dxa"/>
            <w:vAlign w:val="center"/>
          </w:tcPr>
          <w:p w14:paraId="2A3B7CFC" w14:textId="77777777"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14:paraId="45CE14B5"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148369D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14:paraId="10812751"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14:paraId="45E76002"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DFD4C22"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14:paraId="495E68CD"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14:paraId="1CD84E93"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585AF6E8" w14:textId="77777777" w:rsidR="00411B80" w:rsidRPr="009229DA" w:rsidRDefault="00073037" w:rsidP="00411B80">
            <w:pPr>
              <w:jc w:val="right"/>
              <w:rPr>
                <w:rFonts w:ascii="Dubai" w:hAnsi="Dubai" w:cs="Dubai"/>
                <w:color w:val="000000" w:themeColor="text1"/>
                <w:sz w:val="28"/>
                <w:szCs w:val="28"/>
                <w:lang w:bidi="ar-AE"/>
              </w:rPr>
            </w:pPr>
            <w:r>
              <w:rPr>
                <w:rFonts w:ascii="Dubai" w:hAnsi="Dubai" w:cs="Dubai"/>
                <w:color w:val="000000" w:themeColor="text1"/>
                <w:sz w:val="28"/>
                <w:szCs w:val="28"/>
                <w:lang w:bidi="ar-AE"/>
              </w:rPr>
              <w:t>12</w:t>
            </w:r>
          </w:p>
        </w:tc>
        <w:tc>
          <w:tcPr>
            <w:tcW w:w="9485" w:type="dxa"/>
            <w:vAlign w:val="center"/>
          </w:tcPr>
          <w:p w14:paraId="34BEF561"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14:paraId="2E84E5CC"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14B2A0E" w14:textId="77777777" w:rsidR="00411B80" w:rsidRPr="009229DA" w:rsidRDefault="00073037"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14</w:t>
            </w:r>
          </w:p>
        </w:tc>
        <w:tc>
          <w:tcPr>
            <w:tcW w:w="9485" w:type="dxa"/>
            <w:vAlign w:val="center"/>
          </w:tcPr>
          <w:p w14:paraId="2B992DF5"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14:paraId="4065A1DF" w14:textId="77777777"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B709C20" w14:textId="77777777" w:rsidR="002951F3" w:rsidRPr="009229DA" w:rsidRDefault="00073037"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15</w:t>
            </w:r>
          </w:p>
        </w:tc>
        <w:tc>
          <w:tcPr>
            <w:tcW w:w="9485" w:type="dxa"/>
            <w:vAlign w:val="center"/>
          </w:tcPr>
          <w:p w14:paraId="6A22495F" w14:textId="77777777"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14:paraId="15FFB21E" w14:textId="77777777" w:rsidR="00D33C4D" w:rsidRDefault="00D33C4D" w:rsidP="00D33C4D">
      <w:pPr>
        <w:spacing w:after="0" w:line="240" w:lineRule="auto"/>
        <w:rPr>
          <w:color w:val="000000" w:themeColor="text1"/>
          <w:sz w:val="24"/>
          <w:szCs w:val="24"/>
        </w:rPr>
      </w:pPr>
    </w:p>
    <w:p w14:paraId="0D60F507" w14:textId="77777777" w:rsidR="009229DA" w:rsidRPr="00EE2BDD" w:rsidRDefault="00D33C4D" w:rsidP="00D33C4D">
      <w:pPr>
        <w:spacing w:after="0" w:line="240" w:lineRule="auto"/>
        <w:ind w:left="-90" w:hanging="270"/>
        <w:rPr>
          <w:rFonts w:ascii="Dubai" w:hAnsi="Dubai" w:cs="Dubai"/>
          <w:b/>
          <w:bCs/>
          <w:color w:val="00B0F0"/>
          <w:sz w:val="26"/>
          <w:szCs w:val="26"/>
          <w:lang w:bidi="ar-EG"/>
        </w:rPr>
      </w:pPr>
      <w:r>
        <w:rPr>
          <w:rFonts w:ascii="Cambria" w:hAnsi="Cambria"/>
          <w:b/>
          <w:bCs/>
          <w:color w:val="000000" w:themeColor="text1"/>
          <w:sz w:val="28"/>
          <w:szCs w:val="28"/>
          <w:lang w:bidi="ar-EG"/>
        </w:rPr>
        <w:t>Table of Contents</w:t>
      </w:r>
    </w:p>
    <w:p w14:paraId="5BA4D5FF" w14:textId="77777777" w:rsidR="009229DA" w:rsidRPr="00EE2BDD" w:rsidRDefault="009229DA" w:rsidP="009C2892">
      <w:pPr>
        <w:jc w:val="both"/>
        <w:rPr>
          <w:rFonts w:ascii="Dubai" w:hAnsi="Dubai" w:cs="Dubai"/>
          <w:b/>
          <w:bCs/>
          <w:color w:val="00B0F0"/>
          <w:sz w:val="26"/>
          <w:szCs w:val="26"/>
          <w:lang w:bidi="ar-EG"/>
        </w:rPr>
      </w:pPr>
    </w:p>
    <w:p w14:paraId="5DB28A47" w14:textId="77777777" w:rsidR="009229DA" w:rsidRPr="00EE2BDD" w:rsidRDefault="009229DA" w:rsidP="009C2892">
      <w:pPr>
        <w:jc w:val="both"/>
        <w:rPr>
          <w:rFonts w:ascii="Dubai" w:hAnsi="Dubai" w:cs="Dubai"/>
          <w:b/>
          <w:bCs/>
          <w:color w:val="00B0F0"/>
          <w:sz w:val="26"/>
          <w:szCs w:val="26"/>
          <w:lang w:bidi="ar-EG"/>
        </w:rPr>
      </w:pPr>
    </w:p>
    <w:p w14:paraId="256F9C30" w14:textId="77777777" w:rsidR="009229DA" w:rsidRPr="00EE2BDD" w:rsidRDefault="009229DA" w:rsidP="009C2892">
      <w:pPr>
        <w:jc w:val="both"/>
        <w:rPr>
          <w:rFonts w:ascii="Dubai" w:hAnsi="Dubai" w:cs="Dubai"/>
          <w:b/>
          <w:bCs/>
          <w:color w:val="00B0F0"/>
          <w:sz w:val="26"/>
          <w:szCs w:val="26"/>
          <w:lang w:bidi="ar-EG"/>
        </w:rPr>
      </w:pPr>
    </w:p>
    <w:p w14:paraId="45C7A179" w14:textId="77777777" w:rsidR="009229DA" w:rsidRPr="00EE2BDD" w:rsidRDefault="009229DA" w:rsidP="009C2892">
      <w:pPr>
        <w:jc w:val="both"/>
        <w:rPr>
          <w:rFonts w:ascii="Dubai" w:hAnsi="Dubai" w:cs="Dubai"/>
          <w:b/>
          <w:bCs/>
          <w:color w:val="00B0F0"/>
          <w:sz w:val="26"/>
          <w:szCs w:val="26"/>
          <w:lang w:bidi="ar-EG"/>
        </w:rPr>
      </w:pPr>
    </w:p>
    <w:p w14:paraId="168A761A" w14:textId="77777777" w:rsidR="009229DA" w:rsidRPr="00EE2BDD" w:rsidRDefault="009229DA" w:rsidP="009C2892">
      <w:pPr>
        <w:jc w:val="both"/>
        <w:rPr>
          <w:rFonts w:ascii="Dubai" w:hAnsi="Dubai" w:cs="Dubai"/>
          <w:b/>
          <w:bCs/>
          <w:color w:val="00B0F0"/>
          <w:sz w:val="26"/>
          <w:szCs w:val="26"/>
          <w:lang w:bidi="ar-EG"/>
        </w:rPr>
      </w:pPr>
    </w:p>
    <w:p w14:paraId="58E18070" w14:textId="77777777" w:rsidR="009229DA" w:rsidRPr="00EE2BDD" w:rsidRDefault="009229DA" w:rsidP="009C2892">
      <w:pPr>
        <w:jc w:val="both"/>
        <w:rPr>
          <w:rFonts w:ascii="Dubai" w:hAnsi="Dubai" w:cs="Dubai"/>
          <w:b/>
          <w:bCs/>
          <w:color w:val="00B0F0"/>
          <w:sz w:val="26"/>
          <w:szCs w:val="26"/>
          <w:lang w:bidi="ar-EG"/>
        </w:rPr>
      </w:pPr>
    </w:p>
    <w:p w14:paraId="5E091CFB" w14:textId="77777777" w:rsidR="00D33C4D" w:rsidRPr="00EE2BDD" w:rsidRDefault="00D33C4D" w:rsidP="0028296E">
      <w:pPr>
        <w:jc w:val="both"/>
        <w:rPr>
          <w:rFonts w:ascii="Dubai" w:hAnsi="Dubai" w:cs="Dubai"/>
          <w:b/>
          <w:bCs/>
          <w:color w:val="00B0F0"/>
          <w:sz w:val="20"/>
          <w:szCs w:val="20"/>
          <w:lang w:bidi="ar-EG"/>
        </w:rPr>
      </w:pPr>
    </w:p>
    <w:p w14:paraId="1EA9B04A" w14:textId="77777777" w:rsidR="0018462A" w:rsidRPr="00EE2BDD" w:rsidRDefault="0018462A" w:rsidP="0028296E">
      <w:pPr>
        <w:jc w:val="both"/>
        <w:rPr>
          <w:rFonts w:ascii="Dubai" w:hAnsi="Dubai" w:cs="Dubai"/>
          <w:b/>
          <w:bCs/>
          <w:color w:val="00B0F0"/>
          <w:sz w:val="20"/>
          <w:szCs w:val="20"/>
          <w:lang w:bidi="ar-EG"/>
        </w:rPr>
      </w:pPr>
    </w:p>
    <w:p w14:paraId="6EDCB7F5" w14:textId="77777777" w:rsidR="009C2892" w:rsidRPr="00EE2BDD" w:rsidRDefault="009C2892" w:rsidP="00240AFE">
      <w:pPr>
        <w:jc w:val="both"/>
        <w:rPr>
          <w:rFonts w:ascii="Dubai" w:hAnsi="Dubai" w:cs="GE SS Two Bold"/>
          <w:sz w:val="26"/>
          <w:szCs w:val="26"/>
          <w:rtl/>
          <w:lang w:bidi="ar-EG"/>
        </w:rPr>
      </w:pPr>
      <w:r w:rsidRPr="00EE2BDD">
        <w:rPr>
          <w:rFonts w:ascii="Dubai" w:hAnsi="Dubai" w:cs="GE SS Two Bold"/>
          <w:b/>
          <w:bCs/>
          <w:color w:val="00B0F0"/>
          <w:sz w:val="26"/>
          <w:szCs w:val="26"/>
          <w:lang w:bidi="ar-EG"/>
        </w:rPr>
        <w:t>First</w:t>
      </w:r>
      <w:r w:rsidR="0028296E" w:rsidRPr="00EE2BDD">
        <w:rPr>
          <w:rFonts w:ascii="Dubai" w:hAnsi="Dubai" w:cs="GE SS Two Bold"/>
          <w:b/>
          <w:bCs/>
          <w:color w:val="00B0F0"/>
          <w:sz w:val="26"/>
          <w:szCs w:val="26"/>
          <w:lang w:bidi="ar-EG"/>
        </w:rPr>
        <w:t>:</w:t>
      </w:r>
      <w:r w:rsidRPr="00EE2BDD">
        <w:rPr>
          <w:rFonts w:ascii="Dubai" w:hAnsi="Dubai" w:cs="GE SS Two Bold"/>
          <w:b/>
          <w:bCs/>
          <w:color w:val="00B0F0"/>
          <w:sz w:val="26"/>
          <w:szCs w:val="26"/>
          <w:lang w:bidi="ar-EG"/>
        </w:rPr>
        <w:t xml:space="preserve"> Background of </w:t>
      </w:r>
      <w:r w:rsidR="00240AFE" w:rsidRPr="00EE2BDD">
        <w:rPr>
          <w:rFonts w:ascii="Dubai" w:hAnsi="Dubai" w:cs="GE SS Two Bold"/>
          <w:b/>
          <w:bCs/>
          <w:color w:val="00B0F0"/>
          <w:sz w:val="26"/>
          <w:szCs w:val="26"/>
          <w:lang w:bidi="ar-EG"/>
        </w:rPr>
        <w:t>Index of Industrial Production</w:t>
      </w:r>
    </w:p>
    <w:p w14:paraId="248A313C"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14:paraId="648F8EC1" w14:textId="77777777"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Since its establishment, the Dubai Statistics Center has been keen on providing social, economic and population statistical data for decision makers, policy makers and those interested in studies of all its forms. The center also seeks to keep pace with the rapid and continuous development in the field of studies by developing its technical and technical capabilities to reach a high level in this field to match the statistical agencies in many developed countries.</w:t>
      </w:r>
    </w:p>
    <w:p w14:paraId="726478A6" w14:textId="77777777" w:rsidR="00240AFE" w:rsidRDefault="00240AFE" w:rsidP="009C2892">
      <w:pPr>
        <w:jc w:val="both"/>
        <w:rPr>
          <w:rFonts w:ascii="Dubai" w:hAnsi="Dubai" w:cs="Dubai"/>
          <w:sz w:val="24"/>
          <w:szCs w:val="24"/>
          <w:lang w:bidi="ar-EG"/>
        </w:rPr>
      </w:pPr>
      <w:r w:rsidRPr="00240AFE">
        <w:rPr>
          <w:rFonts w:ascii="Dubai" w:hAnsi="Dubai" w:cs="Dubai"/>
          <w:sz w:val="24"/>
          <w:szCs w:val="24"/>
          <w:lang w:bidi="ar-EG"/>
        </w:rPr>
        <w:t>The industrial production index is an important indicator related to the performance of the economy, as it reflects the ability of national products to compete based on the commercial capabilities of the local economy, the higher the competitiveness of local products, the better the trade balance.</w:t>
      </w:r>
    </w:p>
    <w:p w14:paraId="13755FC9" w14:textId="77777777" w:rsidR="009C2892"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14:paraId="18E84FA7" w14:textId="77777777"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 xml:space="preserve">The </w:t>
      </w:r>
      <w:r>
        <w:rPr>
          <w:rFonts w:ascii="Dubai" w:hAnsi="Dubai" w:cs="Dubai"/>
          <w:sz w:val="24"/>
          <w:szCs w:val="24"/>
          <w:lang w:bidi="ar-EG"/>
        </w:rPr>
        <w:t xml:space="preserve">Index of </w:t>
      </w:r>
      <w:r w:rsidRPr="00240AFE">
        <w:rPr>
          <w:rFonts w:ascii="Dubai" w:hAnsi="Dubai" w:cs="Dubai"/>
          <w:sz w:val="24"/>
          <w:szCs w:val="24"/>
          <w:lang w:bidi="ar-EG"/>
        </w:rPr>
        <w:t>Industrial Production is used to monitor changes in the volume of production domestically and that are dealt with in the markets, and what follows is to identify trends in prices, quantities produced and market conditions.</w:t>
      </w:r>
    </w:p>
    <w:p w14:paraId="234484E6" w14:textId="77777777" w:rsidR="00240AFE" w:rsidRPr="00240AFE" w:rsidRDefault="00240AFE" w:rsidP="00240AFE">
      <w:pPr>
        <w:pStyle w:val="ListParagraph"/>
        <w:numPr>
          <w:ilvl w:val="0"/>
          <w:numId w:val="1"/>
        </w:numPr>
        <w:spacing w:after="200" w:line="276" w:lineRule="auto"/>
        <w:jc w:val="both"/>
        <w:rPr>
          <w:rFonts w:ascii="Dubai" w:hAnsi="Dubai" w:cs="Dubai"/>
          <w:sz w:val="24"/>
          <w:szCs w:val="24"/>
          <w:lang w:bidi="ar-EG"/>
        </w:rPr>
      </w:pPr>
      <w:r w:rsidRPr="00240AFE">
        <w:rPr>
          <w:rFonts w:ascii="Dubai" w:hAnsi="Dubai" w:cs="Dubai"/>
          <w:sz w:val="24"/>
          <w:szCs w:val="24"/>
          <w:lang w:bidi="ar-EG"/>
        </w:rPr>
        <w:t>One of the important tools used in preparing national accounts by ridding national income and totals of the impact of price changes.</w:t>
      </w:r>
    </w:p>
    <w:p w14:paraId="16AB2D1F" w14:textId="77777777" w:rsidR="009C2892" w:rsidRPr="00073037" w:rsidRDefault="00240AFE" w:rsidP="00073037">
      <w:pPr>
        <w:pStyle w:val="ListParagraph"/>
        <w:numPr>
          <w:ilvl w:val="0"/>
          <w:numId w:val="1"/>
        </w:numPr>
        <w:spacing w:after="200" w:line="276" w:lineRule="auto"/>
        <w:jc w:val="both"/>
        <w:rPr>
          <w:rFonts w:ascii="Dubai" w:hAnsi="Dubai" w:cs="Dubai"/>
          <w:sz w:val="24"/>
          <w:szCs w:val="24"/>
          <w:lang w:bidi="ar-EG"/>
        </w:rPr>
      </w:pPr>
      <w:r>
        <w:rPr>
          <w:rFonts w:ascii="Dubai" w:hAnsi="Dubai" w:cs="Dubai"/>
          <w:sz w:val="24"/>
          <w:szCs w:val="24"/>
          <w:lang w:bidi="ar-EG"/>
        </w:rPr>
        <w:t>U</w:t>
      </w:r>
      <w:r w:rsidRPr="00240AFE">
        <w:rPr>
          <w:rFonts w:ascii="Dubai" w:hAnsi="Dubai" w:cs="Dubai"/>
          <w:sz w:val="24"/>
          <w:szCs w:val="24"/>
          <w:lang w:bidi="ar-EG"/>
        </w:rPr>
        <w:t>sed as an important indicator that reflects the progress and development that is occurring in the local production sector in a period compared to another.</w:t>
      </w:r>
    </w:p>
    <w:p w14:paraId="3FEEAF44" w14:textId="77777777" w:rsidR="009C2892" w:rsidRPr="009C2892" w:rsidRDefault="009C2892" w:rsidP="0028296E">
      <w:pPr>
        <w:jc w:val="both"/>
        <w:rPr>
          <w:rFonts w:ascii="Dubai" w:hAnsi="Dubai" w:cs="Dubai"/>
          <w:sz w:val="26"/>
          <w:szCs w:val="26"/>
          <w:lang w:bidi="ar-EG"/>
        </w:rPr>
      </w:pPr>
      <w:r w:rsidRPr="00EE2BDD">
        <w:rPr>
          <w:rFonts w:ascii="Dubai" w:hAnsi="Dubai" w:cs="Dubai"/>
          <w:b/>
          <w:bCs/>
          <w:color w:val="00B0F0"/>
          <w:sz w:val="26"/>
          <w:szCs w:val="26"/>
          <w:lang w:bidi="ar-EG"/>
        </w:rPr>
        <w:t xml:space="preserve">Second: </w:t>
      </w:r>
      <w:r w:rsidR="0028296E" w:rsidRPr="00EE2BDD">
        <w:rPr>
          <w:rFonts w:ascii="Dubai" w:hAnsi="Dubai" w:cs="Dubai"/>
          <w:b/>
          <w:bCs/>
          <w:color w:val="00B0F0"/>
          <w:sz w:val="26"/>
          <w:szCs w:val="26"/>
          <w:lang w:bidi="ar-EG"/>
        </w:rPr>
        <w:t>Target Po</w:t>
      </w:r>
      <w:r w:rsidR="00374122" w:rsidRPr="00EE2BDD">
        <w:rPr>
          <w:rFonts w:ascii="Dubai" w:hAnsi="Dubai" w:cs="Dubai"/>
          <w:b/>
          <w:bCs/>
          <w:color w:val="00B0F0"/>
          <w:sz w:val="26"/>
          <w:szCs w:val="26"/>
          <w:lang w:bidi="ar-EG"/>
        </w:rPr>
        <w:t xml:space="preserve">pulation </w:t>
      </w:r>
    </w:p>
    <w:p w14:paraId="42C6959A"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14:paraId="5765FCE0" w14:textId="77777777" w:rsidR="00922859" w:rsidRPr="00766543" w:rsidRDefault="00922859" w:rsidP="00766543">
      <w:pPr>
        <w:spacing w:after="200" w:line="276" w:lineRule="auto"/>
        <w:jc w:val="both"/>
        <w:rPr>
          <w:rFonts w:ascii="Dubai" w:hAnsi="Dubai" w:cs="Dubai"/>
          <w:sz w:val="24"/>
          <w:szCs w:val="24"/>
          <w:lang w:bidi="ar-EG"/>
        </w:rPr>
      </w:pPr>
      <w:r w:rsidRPr="00766543">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14:paraId="7EA30599" w14:textId="77777777"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14:paraId="4F1AB1D2" w14:textId="77777777" w:rsidR="009C2892"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14:paraId="4E24AD37" w14:textId="77777777" w:rsidR="00AC6407" w:rsidRPr="00EC1EF0" w:rsidRDefault="00AC6407" w:rsidP="00AC6407">
      <w:pPr>
        <w:pStyle w:val="ListParagraph"/>
        <w:numPr>
          <w:ilvl w:val="0"/>
          <w:numId w:val="2"/>
        </w:numPr>
        <w:spacing w:after="200" w:line="276" w:lineRule="auto"/>
        <w:jc w:val="both"/>
        <w:rPr>
          <w:rFonts w:ascii="Dubai" w:hAnsi="Dubai" w:cs="Dubai"/>
          <w:sz w:val="24"/>
          <w:szCs w:val="24"/>
          <w:lang w:bidi="ar-EG"/>
        </w:rPr>
      </w:pPr>
      <w:r w:rsidRPr="00AC6407">
        <w:rPr>
          <w:rFonts w:ascii="Dubai" w:hAnsi="Dubai" w:cs="Dubai"/>
          <w:sz w:val="24"/>
          <w:szCs w:val="24"/>
          <w:lang w:bidi="ar-EG"/>
        </w:rPr>
        <w:t>Opening the facility to the general public (as private establishments that do not serve or sell except to a certain class of individuals and which require membership or are limited to certain persons or entities: these establishments are not valid for inclusion in the facilities from which data will be collected later).</w:t>
      </w:r>
    </w:p>
    <w:p w14:paraId="7015EE58"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14:paraId="14659E3B" w14:textId="77777777" w:rsidR="009C2892" w:rsidRPr="00EE2BDD" w:rsidRDefault="009C2892" w:rsidP="003C5075">
      <w:pPr>
        <w:spacing w:line="240" w:lineRule="auto"/>
        <w:ind w:firstLine="720"/>
        <w:jc w:val="both"/>
        <w:rPr>
          <w:rFonts w:ascii="Dubai" w:hAnsi="Dubai" w:cs="Dubai"/>
          <w:b/>
          <w:bCs/>
          <w:color w:val="00B0F0"/>
          <w:sz w:val="26"/>
          <w:szCs w:val="26"/>
          <w:lang w:bidi="ar-EG"/>
        </w:rPr>
      </w:pPr>
      <w:r w:rsidRPr="00EE2BDD">
        <w:rPr>
          <w:rFonts w:ascii="Dubai" w:hAnsi="Dubai" w:cs="Dubai"/>
          <w:b/>
          <w:bCs/>
          <w:color w:val="00B0F0"/>
          <w:sz w:val="26"/>
          <w:szCs w:val="26"/>
          <w:lang w:bidi="ar-EG"/>
        </w:rPr>
        <w:t xml:space="preserve">Section C - Manufacturing </w:t>
      </w:r>
    </w:p>
    <w:p w14:paraId="19740571" w14:textId="77777777"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14:paraId="130188E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14:paraId="3CED0EDC"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14:paraId="6D5FCFB5"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14:paraId="0FB03F0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14:paraId="776EB52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14:paraId="6D28693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14:paraId="4258565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14:paraId="51F523D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14:paraId="446CDFF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14:paraId="1FD835E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14:paraId="4497F9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14:paraId="1544669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14:paraId="7C20008C"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14:paraId="72C1F1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14:paraId="1553B76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14:paraId="47AE9698"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14:paraId="0FD43251"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28   Machinery and equipment </w:t>
      </w:r>
      <w:proofErr w:type="spellStart"/>
      <w:r w:rsidRPr="00EC1EF0">
        <w:rPr>
          <w:rFonts w:ascii="Dubai" w:hAnsi="Dubai" w:cs="Dubai"/>
          <w:sz w:val="24"/>
          <w:szCs w:val="24"/>
          <w:lang w:bidi="ar-EG"/>
        </w:rPr>
        <w:t>n.e.c.</w:t>
      </w:r>
      <w:proofErr w:type="spellEnd"/>
    </w:p>
    <w:p w14:paraId="5A9B12E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14:paraId="0A30508E"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14:paraId="7A8F130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14:paraId="5DD8E8C6" w14:textId="77777777"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14:paraId="6566E4D8" w14:textId="77777777" w:rsidR="00766543" w:rsidRDefault="00766543" w:rsidP="00766543">
      <w:pPr>
        <w:spacing w:after="0"/>
        <w:jc w:val="both"/>
        <w:rPr>
          <w:rFonts w:ascii="Dubai" w:hAnsi="Dubai" w:cs="Dubai"/>
          <w:sz w:val="24"/>
          <w:szCs w:val="24"/>
          <w:lang w:bidi="ar-EG"/>
        </w:rPr>
      </w:pPr>
    </w:p>
    <w:p w14:paraId="37662868" w14:textId="77777777" w:rsidR="00766543" w:rsidRP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Industrial classification 4 ISIC was used in the classification of components of industrial production indexes to facilitate comparisons between countries due to the reliance of many countries on this classification.</w:t>
      </w:r>
    </w:p>
    <w:p w14:paraId="6528F3DF" w14:textId="77777777" w:rsidR="00766543" w:rsidRDefault="00766543" w:rsidP="00766543">
      <w:pPr>
        <w:spacing w:after="0"/>
        <w:jc w:val="both"/>
        <w:rPr>
          <w:rFonts w:ascii="Dubai" w:hAnsi="Dubai" w:cs="Dubai"/>
          <w:sz w:val="24"/>
          <w:szCs w:val="24"/>
          <w:lang w:bidi="ar-EG"/>
        </w:rPr>
      </w:pPr>
      <w:r w:rsidRPr="00766543">
        <w:rPr>
          <w:rFonts w:ascii="Dubai" w:hAnsi="Dubai" w:cs="Dubai"/>
          <w:sz w:val="24"/>
          <w:szCs w:val="24"/>
          <w:lang w:bidi="ar-EG"/>
        </w:rPr>
        <w:t>In light of the selection of economic activities that will be covered by the indices of industrial production, and after reviewing the local production of industrial goods at the required level (categories), the activities were chosen according to their relative importance and availability in the markets. Based on this tab, the index tables will be issued and tabulated with their details, as are the sections, groups, categories and items.</w:t>
      </w:r>
    </w:p>
    <w:p w14:paraId="6F20A6E6" w14:textId="77777777" w:rsidR="00922859" w:rsidRPr="00EC1EF0" w:rsidRDefault="00922859" w:rsidP="009C2892">
      <w:pPr>
        <w:spacing w:after="0"/>
        <w:ind w:left="720"/>
        <w:jc w:val="both"/>
        <w:rPr>
          <w:rFonts w:ascii="Dubai" w:hAnsi="Dubai" w:cs="Dubai"/>
          <w:sz w:val="24"/>
          <w:szCs w:val="24"/>
          <w:rtl/>
          <w:lang w:bidi="ar-EG"/>
        </w:rPr>
      </w:pPr>
    </w:p>
    <w:p w14:paraId="52AFAD2E" w14:textId="77777777" w:rsidR="009C2892" w:rsidRPr="00EE2BDD" w:rsidRDefault="00013823" w:rsidP="003C5075">
      <w:pPr>
        <w:spacing w:line="240" w:lineRule="auto"/>
        <w:jc w:val="both"/>
        <w:rPr>
          <w:rFonts w:ascii="Dubai" w:hAnsi="Dubai" w:cs="Dubai"/>
          <w:b/>
          <w:bCs/>
          <w:color w:val="00B0F0"/>
          <w:sz w:val="26"/>
          <w:szCs w:val="26"/>
          <w:lang w:bidi="ar-EG"/>
        </w:rPr>
      </w:pPr>
      <w:r w:rsidRPr="00EE2BDD">
        <w:rPr>
          <w:rFonts w:ascii="Dubai" w:hAnsi="Dubai" w:cs="Dubai"/>
          <w:b/>
          <w:bCs/>
          <w:color w:val="00B0F0"/>
          <w:sz w:val="26"/>
          <w:szCs w:val="26"/>
          <w:lang w:bidi="ar-EG"/>
        </w:rPr>
        <w:t xml:space="preserve">Third: </w:t>
      </w:r>
      <w:r w:rsidR="009C2892" w:rsidRPr="00EE2BDD">
        <w:rPr>
          <w:rFonts w:ascii="Dubai" w:hAnsi="Dubai" w:cs="Dubai"/>
          <w:b/>
          <w:bCs/>
          <w:color w:val="00B0F0"/>
          <w:sz w:val="26"/>
          <w:szCs w:val="26"/>
          <w:lang w:bidi="ar-EG"/>
        </w:rPr>
        <w:t>Survey Sample</w:t>
      </w:r>
    </w:p>
    <w:p w14:paraId="38939FA5" w14:textId="77777777" w:rsidR="00766543" w:rsidRPr="00766543" w:rsidRDefault="00766543" w:rsidP="003C5075">
      <w:pPr>
        <w:spacing w:line="240" w:lineRule="auto"/>
        <w:jc w:val="both"/>
        <w:rPr>
          <w:rFonts w:ascii="Dubai" w:hAnsi="Dubai" w:cs="Dubai"/>
          <w:sz w:val="24"/>
          <w:szCs w:val="24"/>
          <w:lang w:bidi="ar-EG"/>
        </w:rPr>
      </w:pPr>
      <w:r w:rsidRPr="00766543">
        <w:rPr>
          <w:rFonts w:ascii="Dubai" w:hAnsi="Dubai" w:cs="Dubai"/>
          <w:sz w:val="24"/>
          <w:szCs w:val="24"/>
          <w:lang w:bidi="ar-EG"/>
        </w:rPr>
        <w:t>The sample for the research sources is chosen to take into account the coverage of manufacturing activities at the level of the Emirate of Dubai, as the aim of the research is a comprehensive coverage of the activities included in the calculation of the price index of the product in the first stage and then the activities also covered in the calculation of the index of industrial production, and thus It is necessary to provide production sources for these activities as much as possible, using the general framework of the industrial establishments operating in the Emirate of Dubai.</w:t>
      </w:r>
    </w:p>
    <w:p w14:paraId="12603FEE" w14:textId="77777777"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14:paraId="11814FC7" w14:textId="77777777" w:rsidR="009C2892"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14:paraId="28DE2F41" w14:textId="77777777" w:rsidR="00766543" w:rsidRPr="00EC1EF0" w:rsidRDefault="00766543" w:rsidP="00766543">
      <w:pPr>
        <w:pStyle w:val="ListParagraph"/>
        <w:numPr>
          <w:ilvl w:val="0"/>
          <w:numId w:val="3"/>
        </w:numPr>
        <w:spacing w:after="200" w:line="276" w:lineRule="auto"/>
        <w:rPr>
          <w:rFonts w:ascii="Dubai" w:hAnsi="Dubai" w:cs="Dubai"/>
          <w:sz w:val="24"/>
          <w:szCs w:val="24"/>
          <w:lang w:bidi="ar-EG"/>
        </w:rPr>
      </w:pPr>
      <w:r w:rsidRPr="00766543">
        <w:rPr>
          <w:rFonts w:ascii="Dubai" w:hAnsi="Dubai" w:cs="Dubai"/>
          <w:sz w:val="24"/>
          <w:szCs w:val="24"/>
          <w:lang w:bidi="ar-EG"/>
        </w:rPr>
        <w:t>Classifying establishments according to the numbers of their employees according to the categories: 1-9, 10-24, 25-49, 50-99, 100 and more.</w:t>
      </w:r>
    </w:p>
    <w:p w14:paraId="6EC79FA9" w14:textId="77777777" w:rsidR="009C2892"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14:paraId="7B45086F" w14:textId="3DE4DA17" w:rsidR="00766543" w:rsidRPr="00EC1EF0" w:rsidRDefault="00766543" w:rsidP="00374122">
      <w:pPr>
        <w:pStyle w:val="ListParagraph"/>
        <w:numPr>
          <w:ilvl w:val="0"/>
          <w:numId w:val="3"/>
        </w:numPr>
        <w:spacing w:after="200" w:line="276" w:lineRule="auto"/>
        <w:jc w:val="both"/>
        <w:rPr>
          <w:rFonts w:ascii="Dubai" w:hAnsi="Dubai" w:cs="Dubai"/>
          <w:sz w:val="24"/>
          <w:szCs w:val="24"/>
          <w:lang w:bidi="ar-EG"/>
        </w:rPr>
      </w:pPr>
      <w:r w:rsidRPr="00766543">
        <w:rPr>
          <w:rFonts w:ascii="Dubai" w:hAnsi="Dubai" w:cs="Dubai"/>
          <w:sz w:val="24"/>
          <w:szCs w:val="24"/>
          <w:lang w:bidi="ar-EG"/>
        </w:rPr>
        <w:t xml:space="preserve">The number of </w:t>
      </w:r>
      <w:r w:rsidR="00374122">
        <w:rPr>
          <w:rFonts w:ascii="Dubai" w:hAnsi="Dubai" w:cs="Dubai"/>
          <w:sz w:val="24"/>
          <w:szCs w:val="24"/>
          <w:lang w:bidi="ar-EG"/>
        </w:rPr>
        <w:t>facilities</w:t>
      </w:r>
      <w:r w:rsidRPr="00766543">
        <w:rPr>
          <w:rFonts w:ascii="Dubai" w:hAnsi="Dubai" w:cs="Dubai"/>
          <w:sz w:val="24"/>
          <w:szCs w:val="24"/>
          <w:lang w:bidi="ar-EG"/>
        </w:rPr>
        <w:t xml:space="preserve"> completed to survey the index of industrial production reached </w:t>
      </w:r>
      <w:r w:rsidR="00445142">
        <w:rPr>
          <w:rFonts w:ascii="Dubai" w:hAnsi="Dubai" w:cs="Dubai" w:hint="cs"/>
          <w:sz w:val="24"/>
          <w:szCs w:val="24"/>
          <w:rtl/>
          <w:lang w:bidi="ar-EG"/>
        </w:rPr>
        <w:t>209</w:t>
      </w:r>
      <w:r w:rsidRPr="00766543">
        <w:rPr>
          <w:rFonts w:ascii="Dubai" w:hAnsi="Dubai" w:cs="Dubai"/>
          <w:sz w:val="24"/>
          <w:szCs w:val="24"/>
          <w:lang w:bidi="ar-EG"/>
        </w:rPr>
        <w:t xml:space="preserve"> establishments covering 24 major economic activities on the second </w:t>
      </w:r>
      <w:r w:rsidR="00374122">
        <w:rPr>
          <w:rFonts w:ascii="Dubai" w:hAnsi="Dubai" w:cs="Dubai"/>
          <w:sz w:val="24"/>
          <w:szCs w:val="24"/>
          <w:lang w:bidi="ar-EG"/>
        </w:rPr>
        <w:t>digit</w:t>
      </w:r>
      <w:r w:rsidRPr="00766543">
        <w:rPr>
          <w:rFonts w:ascii="Dubai" w:hAnsi="Dubai" w:cs="Dubai"/>
          <w:sz w:val="24"/>
          <w:szCs w:val="24"/>
          <w:lang w:bidi="ar-EG"/>
        </w:rPr>
        <w:t xml:space="preserve"> of the ISIC 4 classification and 74 economic activities on the fourth </w:t>
      </w:r>
      <w:r w:rsidR="00374122">
        <w:rPr>
          <w:rFonts w:ascii="Dubai" w:hAnsi="Dubai" w:cs="Dubai"/>
          <w:sz w:val="24"/>
          <w:szCs w:val="24"/>
          <w:lang w:bidi="ar-EG"/>
        </w:rPr>
        <w:t>digit</w:t>
      </w:r>
      <w:r w:rsidRPr="00766543">
        <w:rPr>
          <w:rFonts w:ascii="Dubai" w:hAnsi="Dubai" w:cs="Dubai"/>
          <w:sz w:val="24"/>
          <w:szCs w:val="24"/>
          <w:lang w:bidi="ar-EG"/>
        </w:rPr>
        <w:t>.</w:t>
      </w:r>
    </w:p>
    <w:p w14:paraId="226175D9" w14:textId="77777777" w:rsidR="009C2892" w:rsidRPr="00EE2BDD" w:rsidRDefault="00013823" w:rsidP="0028296E">
      <w:pPr>
        <w:jc w:val="both"/>
        <w:rPr>
          <w:rFonts w:ascii="Dubai" w:hAnsi="Dubai" w:cs="Dubai"/>
          <w:b/>
          <w:bCs/>
          <w:color w:val="00B0F0"/>
          <w:sz w:val="26"/>
          <w:szCs w:val="26"/>
          <w:lang w:bidi="ar-EG"/>
        </w:rPr>
      </w:pPr>
      <w:r w:rsidRPr="00EE2BDD">
        <w:rPr>
          <w:rFonts w:ascii="Dubai" w:hAnsi="Dubai" w:cs="Dubai"/>
          <w:b/>
          <w:bCs/>
          <w:color w:val="00B0F0"/>
          <w:sz w:val="26"/>
          <w:szCs w:val="26"/>
          <w:lang w:bidi="ar-EG"/>
        </w:rPr>
        <w:t>Forth</w:t>
      </w:r>
      <w:r w:rsidR="009C2892" w:rsidRPr="00EE2BDD">
        <w:rPr>
          <w:rFonts w:ascii="Dubai" w:hAnsi="Dubai" w:cs="Dubai"/>
          <w:b/>
          <w:bCs/>
          <w:color w:val="00B0F0"/>
          <w:sz w:val="26"/>
          <w:szCs w:val="26"/>
          <w:lang w:bidi="ar-EG"/>
        </w:rPr>
        <w:t xml:space="preserve">: </w:t>
      </w:r>
      <w:r w:rsidR="0028296E" w:rsidRPr="00EE2BDD">
        <w:rPr>
          <w:rFonts w:ascii="Dubai" w:hAnsi="Dubai" w:cs="Dubai"/>
          <w:b/>
          <w:bCs/>
          <w:color w:val="00B0F0"/>
          <w:sz w:val="26"/>
          <w:szCs w:val="26"/>
          <w:lang w:bidi="ar-EG"/>
        </w:rPr>
        <w:t>Stages of the Survey</w:t>
      </w:r>
    </w:p>
    <w:p w14:paraId="0FF2D27D"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14:paraId="7181B1E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14:paraId="17935A2B" w14:textId="77777777" w:rsidR="009C2892" w:rsidRPr="00374122" w:rsidRDefault="003C5075" w:rsidP="00374122">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00374122">
        <w:rPr>
          <w:rFonts w:ascii="Dubai" w:hAnsi="Dubai" w:cs="Dubai"/>
          <w:sz w:val="24"/>
          <w:szCs w:val="24"/>
          <w:lang w:bidi="ar-EG"/>
        </w:rPr>
        <w:t xml:space="preserve">Form and prepare </w:t>
      </w:r>
      <w:r w:rsidR="00374122" w:rsidRPr="00EC1EF0">
        <w:rPr>
          <w:rFonts w:ascii="Dubai" w:hAnsi="Dubai" w:cs="Dubai"/>
          <w:sz w:val="24"/>
          <w:szCs w:val="24"/>
          <w:lang w:bidi="ar-EG"/>
        </w:rPr>
        <w:t>the Instructions Manual</w:t>
      </w:r>
    </w:p>
    <w:p w14:paraId="0AF6D65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14:paraId="3A89ED0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14:paraId="5857C198" w14:textId="77777777"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14:paraId="39AAD510"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14:paraId="69BC8F6A"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14:paraId="01D6D617"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14:paraId="29DFD825" w14:textId="77777777" w:rsidR="009C2892" w:rsidRPr="00EC1EF0" w:rsidRDefault="009C2892" w:rsidP="00374122">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Extraction of </w:t>
      </w:r>
      <w:r w:rsidR="00374122">
        <w:rPr>
          <w:rFonts w:ascii="Dubai" w:hAnsi="Dubai" w:cs="Dubai"/>
          <w:sz w:val="24"/>
          <w:szCs w:val="24"/>
          <w:lang w:bidi="ar-EG"/>
        </w:rPr>
        <w:t>IIP</w:t>
      </w:r>
      <w:r w:rsidRPr="00EC1EF0">
        <w:rPr>
          <w:rFonts w:ascii="Dubai" w:hAnsi="Dubai" w:cs="Dubai"/>
          <w:sz w:val="24"/>
          <w:szCs w:val="24"/>
          <w:lang w:bidi="ar-EG"/>
        </w:rPr>
        <w:t xml:space="preserve"> for the manufacturing sector.</w:t>
      </w:r>
    </w:p>
    <w:p w14:paraId="0B73C83B" w14:textId="77777777" w:rsidR="00423DCA" w:rsidRPr="00073037" w:rsidRDefault="009C2892" w:rsidP="00073037">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14:paraId="73D5402B" w14:textId="77777777" w:rsidR="009C2892" w:rsidRPr="009C2892" w:rsidRDefault="00013823" w:rsidP="0028296E">
      <w:pPr>
        <w:jc w:val="both"/>
        <w:rPr>
          <w:rFonts w:ascii="Dubai" w:hAnsi="Dubai" w:cs="Dubai"/>
          <w:sz w:val="26"/>
          <w:szCs w:val="26"/>
          <w:rtl/>
          <w:lang w:bidi="ar-EG"/>
        </w:rPr>
      </w:pPr>
      <w:r w:rsidRPr="00EE2BDD">
        <w:rPr>
          <w:rFonts w:ascii="Dubai" w:hAnsi="Dubai" w:cs="Dubai"/>
          <w:b/>
          <w:bCs/>
          <w:color w:val="00B0F0"/>
          <w:sz w:val="26"/>
          <w:szCs w:val="26"/>
          <w:lang w:bidi="ar-EG"/>
        </w:rPr>
        <w:t>Fifth</w:t>
      </w:r>
      <w:r w:rsidR="009C2892" w:rsidRPr="00EE2BDD">
        <w:rPr>
          <w:rFonts w:ascii="Dubai" w:hAnsi="Dubai" w:cs="Dubai"/>
          <w:b/>
          <w:bCs/>
          <w:color w:val="00B0F0"/>
          <w:sz w:val="26"/>
          <w:szCs w:val="26"/>
          <w:lang w:bidi="ar-EG"/>
        </w:rPr>
        <w:t xml:space="preserve">: </w:t>
      </w:r>
      <w:r w:rsidR="0028296E" w:rsidRPr="00EE2BDD">
        <w:rPr>
          <w:rFonts w:ascii="Dubai" w:hAnsi="Dubai" w:cs="Dubai"/>
          <w:b/>
          <w:bCs/>
          <w:color w:val="00B0F0"/>
          <w:sz w:val="26"/>
          <w:szCs w:val="26"/>
          <w:lang w:bidi="ar-EG"/>
        </w:rPr>
        <w:t>Main Documents of the Survey</w:t>
      </w:r>
    </w:p>
    <w:p w14:paraId="570BAF6D" w14:textId="77777777"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14:paraId="7655C189"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14:paraId="52EE95E9" w14:textId="77777777"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14:paraId="25F9F046"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14:paraId="0083851A"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14:paraId="5095D77D"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14:paraId="1F78B439" w14:textId="77777777"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14:paraId="74A6BD87"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14:paraId="3BC1E78B"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14:paraId="18DC90F2"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14:paraId="60B15866"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14:paraId="0E991BA5"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14:paraId="22C6539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14:paraId="2D80DE95" w14:textId="77777777"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14:paraId="43E7CC1A" w14:textId="77777777"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14:paraId="2E8DD059" w14:textId="77777777"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14:paraId="117EA413"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14:paraId="42693A27"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14:paraId="59E8CE6C" w14:textId="77777777"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14:paraId="5343E06C"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14:paraId="6E056B3E"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14:paraId="60F02BD2"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8CE12B1"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14:paraId="14B016BA"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42648BF3"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14:paraId="2659D3D4"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14:paraId="5F202AB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14:paraId="7014230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4F915867"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14:paraId="15F9478E"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73AC7CA"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14:paraId="450F428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57762E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14:paraId="001ACE95"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F73CB53" w14:textId="77777777" w:rsidR="009C2892" w:rsidRPr="00EC1EF0" w:rsidRDefault="009C2892" w:rsidP="00374122">
      <w:pPr>
        <w:spacing w:line="240" w:lineRule="auto"/>
        <w:jc w:val="both"/>
        <w:rPr>
          <w:rFonts w:ascii="Dubai" w:hAnsi="Dubai" w:cs="Dubai"/>
          <w:sz w:val="24"/>
          <w:szCs w:val="24"/>
          <w:lang w:bidi="ar-EG"/>
        </w:rPr>
      </w:pPr>
      <w:r w:rsidRPr="00EC1EF0">
        <w:rPr>
          <w:rFonts w:ascii="Dubai" w:hAnsi="Dubai" w:cs="Dubai"/>
          <w:sz w:val="24"/>
          <w:szCs w:val="24"/>
          <w:lang w:bidi="ar-EG"/>
        </w:rPr>
        <w:t xml:space="preserve">6. </w:t>
      </w:r>
      <w:r w:rsidR="00374122" w:rsidRPr="00374122">
        <w:rPr>
          <w:rFonts w:ascii="Dubai" w:hAnsi="Dubai" w:cs="Dubai"/>
          <w:sz w:val="24"/>
          <w:szCs w:val="24"/>
          <w:lang w:bidi="ar-EG"/>
        </w:rPr>
        <w:t>List of activities and their specifications.</w:t>
      </w:r>
    </w:p>
    <w:p w14:paraId="384BF48A" w14:textId="77777777" w:rsidR="009C2892" w:rsidRPr="00EC1EF0" w:rsidRDefault="00374122" w:rsidP="00374122">
      <w:pPr>
        <w:spacing w:line="240" w:lineRule="auto"/>
        <w:jc w:val="both"/>
        <w:rPr>
          <w:rFonts w:ascii="Dubai" w:hAnsi="Dubai" w:cs="Dubai"/>
          <w:sz w:val="24"/>
          <w:szCs w:val="24"/>
          <w:lang w:bidi="ar-EG"/>
        </w:rPr>
      </w:pPr>
      <w:r>
        <w:rPr>
          <w:rFonts w:ascii="Dubai" w:hAnsi="Dubai" w:cs="Dubai"/>
          <w:sz w:val="24"/>
          <w:szCs w:val="24"/>
          <w:lang w:bidi="ar-EG"/>
        </w:rPr>
        <w:t>7</w:t>
      </w:r>
      <w:r w:rsidR="009C2892" w:rsidRPr="00EC1EF0">
        <w:rPr>
          <w:rFonts w:ascii="Dubai" w:hAnsi="Dubai" w:cs="Dubai"/>
          <w:sz w:val="24"/>
          <w:szCs w:val="24"/>
          <w:lang w:bidi="ar-EG"/>
        </w:rPr>
        <w:t xml:space="preserve">. </w:t>
      </w:r>
      <w:r>
        <w:rPr>
          <w:rFonts w:ascii="Dubai" w:hAnsi="Dubai" w:cs="Dubai"/>
          <w:sz w:val="24"/>
          <w:szCs w:val="24"/>
          <w:lang w:bidi="ar-EG"/>
        </w:rPr>
        <w:t>Values of production activities</w:t>
      </w:r>
      <w:r w:rsidR="009C2892" w:rsidRPr="00EC1EF0">
        <w:rPr>
          <w:rFonts w:ascii="Dubai" w:hAnsi="Dubai" w:cs="Dubai"/>
          <w:sz w:val="24"/>
          <w:szCs w:val="24"/>
          <w:lang w:bidi="ar-EG"/>
        </w:rPr>
        <w:t>.</w:t>
      </w:r>
    </w:p>
    <w:p w14:paraId="54F11BA3"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14:paraId="40BE1D52" w14:textId="77777777" w:rsidR="00374122" w:rsidRPr="00374122" w:rsidRDefault="009C2892" w:rsidP="00AC6407">
      <w:pPr>
        <w:jc w:val="both"/>
        <w:rPr>
          <w:rFonts w:ascii="Dubai" w:hAnsi="Dubai" w:cs="Dubai"/>
          <w:sz w:val="24"/>
          <w:szCs w:val="24"/>
          <w:rtl/>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14:paraId="5877BC36"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14:paraId="047C5344"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14:paraId="3092FD8B"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14:paraId="12158CEC"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14:paraId="5FCC01E4"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14:paraId="30715E99" w14:textId="77777777"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14:paraId="0846D419"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14:paraId="2043859F"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14:paraId="5969E3A0"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14:paraId="4E4E5A2D" w14:textId="77777777" w:rsidR="009C2892" w:rsidRDefault="009C2892" w:rsidP="00C506FB">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Required output programs.</w:t>
      </w:r>
    </w:p>
    <w:p w14:paraId="2EE63D27" w14:textId="77777777" w:rsidR="00AC6407" w:rsidRPr="00C506FB" w:rsidRDefault="00AC6407" w:rsidP="00AC6407">
      <w:pPr>
        <w:pStyle w:val="ListParagraph"/>
        <w:spacing w:after="200" w:line="276" w:lineRule="auto"/>
        <w:jc w:val="both"/>
        <w:rPr>
          <w:rFonts w:ascii="Dubai" w:hAnsi="Dubai" w:cs="Dubai"/>
          <w:sz w:val="24"/>
          <w:szCs w:val="24"/>
          <w:rtl/>
          <w:lang w:bidi="ar-EG"/>
        </w:rPr>
      </w:pPr>
    </w:p>
    <w:p w14:paraId="51C4BB9C" w14:textId="77777777" w:rsidR="009C2892" w:rsidRPr="009C2892" w:rsidRDefault="00C506FB" w:rsidP="0028296E">
      <w:pPr>
        <w:spacing w:after="0" w:line="240" w:lineRule="auto"/>
        <w:jc w:val="both"/>
        <w:rPr>
          <w:rFonts w:ascii="Dubai" w:hAnsi="Dubai" w:cs="Dubai"/>
          <w:sz w:val="26"/>
          <w:szCs w:val="26"/>
          <w:lang w:bidi="ar-EG"/>
        </w:rPr>
      </w:pPr>
      <w:r w:rsidRPr="00EE2BDD">
        <w:rPr>
          <w:rFonts w:ascii="Dubai" w:hAnsi="Dubai" w:cs="Dubai"/>
          <w:b/>
          <w:bCs/>
          <w:color w:val="00B0F0"/>
          <w:sz w:val="26"/>
          <w:szCs w:val="26"/>
          <w:lang w:bidi="ar-EG"/>
        </w:rPr>
        <w:t>Sixth</w:t>
      </w:r>
      <w:r w:rsidR="009C2892" w:rsidRPr="00EE2BDD">
        <w:rPr>
          <w:rFonts w:ascii="Dubai" w:hAnsi="Dubai" w:cs="Dubai"/>
          <w:b/>
          <w:bCs/>
          <w:color w:val="00B0F0"/>
          <w:sz w:val="26"/>
          <w:szCs w:val="26"/>
          <w:lang w:bidi="ar-EG"/>
        </w:rPr>
        <w:t xml:space="preserve">: Survey </w:t>
      </w:r>
      <w:r w:rsidR="0028296E" w:rsidRPr="00EE2BDD">
        <w:rPr>
          <w:rFonts w:ascii="Dubai" w:hAnsi="Dubai" w:cs="Dubai"/>
          <w:b/>
          <w:bCs/>
          <w:color w:val="00B0F0"/>
          <w:sz w:val="26"/>
          <w:szCs w:val="26"/>
          <w:lang w:bidi="ar-EG"/>
        </w:rPr>
        <w:t>Staff</w:t>
      </w:r>
    </w:p>
    <w:p w14:paraId="035E4397" w14:textId="77777777"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14:paraId="5253AB41" w14:textId="77777777"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14:paraId="6EDDCDAD" w14:textId="77777777"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14:paraId="4E2869B9"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14:paraId="7F6CAC0E"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14:paraId="07118ABA"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14:paraId="4703BBF0"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14:paraId="754DD321"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14:paraId="45A99D3D"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14:paraId="1701F791"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14:paraId="41833750" w14:textId="77777777"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14:paraId="61EDD665"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14:paraId="7C46D4D4"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14:paraId="445FB7AF" w14:textId="77777777"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14:paraId="2716995B"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14:paraId="2905F74D" w14:textId="77777777"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14:paraId="64ED0423"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14:paraId="73C49146" w14:textId="77777777"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 xml:space="preserve">Visiting establishments according to the plan of fielding. </w:t>
      </w:r>
    </w:p>
    <w:p w14:paraId="57060D1C" w14:textId="77777777" w:rsidR="00426A11"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w:t>
      </w:r>
      <w:r w:rsidR="00426A11">
        <w:rPr>
          <w:rFonts w:ascii="Dubai" w:hAnsi="Dubai" w:cs="Dubai"/>
          <w:sz w:val="24"/>
          <w:szCs w:val="24"/>
          <w:lang w:bidi="ar-EG"/>
        </w:rPr>
        <w:t>production values</w:t>
      </w:r>
      <w:r w:rsidRPr="00EC1EF0">
        <w:rPr>
          <w:rFonts w:ascii="Dubai" w:hAnsi="Dubai" w:cs="Dubai"/>
          <w:sz w:val="24"/>
          <w:szCs w:val="24"/>
          <w:lang w:bidi="ar-EG"/>
        </w:rPr>
        <w:t xml:space="preserve">, </w:t>
      </w:r>
      <w:r w:rsidR="00426A11">
        <w:rPr>
          <w:rFonts w:ascii="Dubai" w:hAnsi="Dubai" w:cs="Dubai"/>
          <w:sz w:val="24"/>
          <w:szCs w:val="24"/>
          <w:lang w:bidi="ar-EG"/>
        </w:rPr>
        <w:t>activities</w:t>
      </w:r>
      <w:r w:rsidRPr="00EC1EF0">
        <w:rPr>
          <w:rFonts w:ascii="Dubai" w:hAnsi="Dubai" w:cs="Dubai"/>
          <w:sz w:val="24"/>
          <w:szCs w:val="24"/>
          <w:lang w:bidi="ar-EG"/>
        </w:rPr>
        <w:t>, etc.) as contained in the Manual for each item b</w:t>
      </w:r>
      <w:r w:rsidR="00426A11">
        <w:rPr>
          <w:rFonts w:ascii="Dubai" w:hAnsi="Dubai" w:cs="Dubai"/>
          <w:sz w:val="24"/>
          <w:szCs w:val="24"/>
          <w:lang w:bidi="ar-EG"/>
        </w:rPr>
        <w:t>efore leaving the establishment.</w:t>
      </w:r>
    </w:p>
    <w:p w14:paraId="1E31CD8E" w14:textId="77777777" w:rsidR="00426A11" w:rsidRDefault="00426A11" w:rsidP="00426A11">
      <w:pPr>
        <w:pStyle w:val="ListParagraph"/>
        <w:numPr>
          <w:ilvl w:val="0"/>
          <w:numId w:val="11"/>
        </w:numPr>
        <w:spacing w:after="200" w:line="276" w:lineRule="auto"/>
        <w:jc w:val="both"/>
        <w:rPr>
          <w:rFonts w:ascii="Dubai" w:hAnsi="Dubai" w:cs="Dubai"/>
          <w:sz w:val="24"/>
          <w:szCs w:val="24"/>
          <w:lang w:bidi="ar-EG"/>
        </w:rPr>
      </w:pPr>
      <w:r w:rsidRPr="00426A11">
        <w:rPr>
          <w:rFonts w:ascii="Dubai" w:hAnsi="Dubai" w:cs="Dubai"/>
          <w:sz w:val="24"/>
          <w:szCs w:val="24"/>
          <w:lang w:bidi="ar-EG"/>
        </w:rPr>
        <w:t>The necessity to review economic activities and ensure their availability at the source of production and not to rely on the data providers in that, so that the researcher records the production values of the available varieties only when visiting.</w:t>
      </w:r>
    </w:p>
    <w:p w14:paraId="77A78704" w14:textId="77777777" w:rsidR="009C2892" w:rsidRPr="00EC1EF0" w:rsidRDefault="009C2892" w:rsidP="00426A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14:paraId="70F39AC3" w14:textId="77777777"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14:paraId="4C8523D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14:paraId="2ABD232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14:paraId="34FAA1E1" w14:textId="77777777"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14:paraId="0E21013E"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14:paraId="23396C76" w14:textId="77777777" w:rsidR="009C2892" w:rsidRDefault="009C2892" w:rsidP="00426A11">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w:t>
      </w:r>
      <w:r w:rsidR="00426A11">
        <w:rPr>
          <w:rFonts w:ascii="Dubai" w:hAnsi="Dubai" w:cs="Dubai"/>
          <w:sz w:val="24"/>
          <w:szCs w:val="24"/>
          <w:lang w:bidi="ar-EG"/>
        </w:rPr>
        <w:t>7</w:t>
      </w:r>
      <w:r w:rsidRPr="00EC1EF0">
        <w:rPr>
          <w:rFonts w:ascii="Dubai" w:hAnsi="Dubai" w:cs="Dubai"/>
          <w:sz w:val="24"/>
          <w:szCs w:val="24"/>
          <w:lang w:bidi="ar-EG"/>
        </w:rPr>
        <w:t>)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14:paraId="6D02A289" w14:textId="77777777" w:rsidR="00AC6407" w:rsidRDefault="00AC6407" w:rsidP="00426A11">
      <w:pPr>
        <w:jc w:val="both"/>
        <w:rPr>
          <w:rFonts w:ascii="Dubai" w:hAnsi="Dubai" w:cs="Dubai"/>
          <w:sz w:val="24"/>
          <w:szCs w:val="24"/>
          <w:lang w:bidi="ar-EG"/>
        </w:rPr>
      </w:pPr>
    </w:p>
    <w:p w14:paraId="19226067" w14:textId="77777777" w:rsidR="00AC6407" w:rsidRPr="00EC1EF0" w:rsidRDefault="00AC6407" w:rsidP="00426A11">
      <w:pPr>
        <w:jc w:val="both"/>
        <w:rPr>
          <w:rFonts w:ascii="Dubai" w:hAnsi="Dubai" w:cs="Dubai"/>
          <w:sz w:val="24"/>
          <w:szCs w:val="24"/>
          <w:lang w:bidi="ar-EG"/>
        </w:rPr>
      </w:pPr>
    </w:p>
    <w:p w14:paraId="56D901FE" w14:textId="77777777"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14:paraId="5E2E5E6A"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14:paraId="33E8ECF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14:paraId="09D86FA5"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14:paraId="4F3FB63A"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14:paraId="5A3EAC21" w14:textId="77777777" w:rsidR="009C2892" w:rsidRPr="00426A11" w:rsidRDefault="009C2892" w:rsidP="00426A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14:paraId="315E5EC2" w14:textId="77777777" w:rsidR="009C2892" w:rsidRPr="009C2892" w:rsidRDefault="00A4072E" w:rsidP="009C2892">
      <w:pPr>
        <w:jc w:val="both"/>
        <w:rPr>
          <w:rFonts w:ascii="Dubai" w:hAnsi="Dubai" w:cs="Dubai"/>
          <w:sz w:val="26"/>
          <w:szCs w:val="26"/>
          <w:lang w:bidi="ar-EG"/>
        </w:rPr>
      </w:pPr>
      <w:r w:rsidRPr="00EE2BDD">
        <w:rPr>
          <w:rFonts w:ascii="Dubai" w:hAnsi="Dubai" w:cs="Dubai"/>
          <w:b/>
          <w:bCs/>
          <w:color w:val="00B0F0"/>
          <w:sz w:val="26"/>
          <w:szCs w:val="26"/>
          <w:lang w:bidi="ar-EG"/>
        </w:rPr>
        <w:t>Seventh</w:t>
      </w:r>
      <w:r w:rsidR="009C2892" w:rsidRPr="00EE2BDD">
        <w:rPr>
          <w:rFonts w:ascii="Dubai" w:hAnsi="Dubai" w:cs="Dubai"/>
          <w:b/>
          <w:bCs/>
          <w:color w:val="00B0F0"/>
          <w:sz w:val="26"/>
          <w:szCs w:val="26"/>
          <w:lang w:bidi="ar-EG"/>
        </w:rPr>
        <w:t>: Fieldwork Phase</w:t>
      </w:r>
    </w:p>
    <w:p w14:paraId="0C65FA1E"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14:paraId="3F3908DF"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14:paraId="0A1620CA" w14:textId="77777777"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14:paraId="0DF4ADB1"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7EB81DA3"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14:paraId="7855FB36"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14:paraId="15933058"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4AB25ED5"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14:paraId="37ECFA6E" w14:textId="77777777" w:rsidR="00C21484" w:rsidRDefault="00EB7440" w:rsidP="00073037">
      <w:pPr>
        <w:pStyle w:val="ListParagraph"/>
        <w:numPr>
          <w:ilvl w:val="0"/>
          <w:numId w:val="13"/>
        </w:numPr>
        <w:spacing w:after="200" w:line="276" w:lineRule="auto"/>
        <w:jc w:val="both"/>
        <w:rPr>
          <w:rFonts w:ascii="Dubai" w:hAnsi="Dubai" w:cs="Dubai"/>
          <w:sz w:val="24"/>
          <w:szCs w:val="24"/>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14:paraId="19501AC4" w14:textId="77777777" w:rsidR="005D425F" w:rsidRDefault="005D425F" w:rsidP="005D425F">
      <w:pPr>
        <w:spacing w:after="200" w:line="276" w:lineRule="auto"/>
        <w:jc w:val="both"/>
        <w:rPr>
          <w:rFonts w:ascii="Dubai" w:hAnsi="Dubai" w:cs="Dubai"/>
          <w:sz w:val="24"/>
          <w:szCs w:val="24"/>
          <w:lang w:bidi="ar-EG"/>
        </w:rPr>
      </w:pPr>
    </w:p>
    <w:p w14:paraId="311F8BA6" w14:textId="77777777" w:rsidR="005D425F" w:rsidRDefault="005D425F" w:rsidP="005D425F">
      <w:pPr>
        <w:spacing w:after="200" w:line="276" w:lineRule="auto"/>
        <w:jc w:val="both"/>
        <w:rPr>
          <w:rFonts w:ascii="Dubai" w:hAnsi="Dubai" w:cs="Dubai"/>
          <w:sz w:val="24"/>
          <w:szCs w:val="24"/>
          <w:lang w:bidi="ar-EG"/>
        </w:rPr>
      </w:pPr>
    </w:p>
    <w:p w14:paraId="223D2CDC" w14:textId="77777777" w:rsidR="005D425F" w:rsidRPr="005D425F" w:rsidRDefault="005D425F" w:rsidP="005D425F">
      <w:pPr>
        <w:spacing w:after="200" w:line="276" w:lineRule="auto"/>
        <w:jc w:val="both"/>
        <w:rPr>
          <w:rFonts w:ascii="Dubai" w:hAnsi="Dubai" w:cs="Dubai"/>
          <w:sz w:val="24"/>
          <w:szCs w:val="24"/>
          <w:lang w:bidi="ar-EG"/>
        </w:rPr>
      </w:pPr>
    </w:p>
    <w:p w14:paraId="1FEEA753" w14:textId="77777777" w:rsidR="009C2892" w:rsidRPr="00A4072E" w:rsidRDefault="00A4072E" w:rsidP="00C21484">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2</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Production</w:t>
      </w:r>
      <w:r w:rsidR="009C2892" w:rsidRPr="00A4072E">
        <w:rPr>
          <w:rFonts w:ascii="Dubai" w:eastAsia="Calibri" w:hAnsi="Dubai" w:cs="Dubai"/>
          <w:b/>
          <w:bCs/>
          <w:color w:val="808080"/>
          <w:sz w:val="26"/>
          <w:szCs w:val="26"/>
          <w:lang w:bidi="ar-JO"/>
        </w:rPr>
        <w:t xml:space="preserve"> </w:t>
      </w:r>
      <w:r w:rsidR="00C21484">
        <w:rPr>
          <w:rFonts w:ascii="Dubai" w:eastAsia="Calibri" w:hAnsi="Dubai" w:cs="Dubai"/>
          <w:b/>
          <w:bCs/>
          <w:color w:val="808080"/>
          <w:sz w:val="26"/>
          <w:szCs w:val="26"/>
          <w:lang w:bidi="ar-JO"/>
        </w:rPr>
        <w:t>values</w:t>
      </w:r>
      <w:r w:rsidR="009C2892" w:rsidRPr="00A4072E">
        <w:rPr>
          <w:rFonts w:ascii="Dubai" w:eastAsia="Calibri" w:hAnsi="Dubai" w:cs="Dubai"/>
          <w:b/>
          <w:bCs/>
          <w:color w:val="808080"/>
          <w:sz w:val="26"/>
          <w:szCs w:val="26"/>
          <w:lang w:bidi="ar-JO"/>
        </w:rPr>
        <w:t xml:space="preserve"> collection phase</w:t>
      </w:r>
    </w:p>
    <w:p w14:paraId="2195E5DC" w14:textId="77777777"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 special form is designed to collect the values of industrial production and includes the economic activities that have been mentioned by production sources according to the following determinants:</w:t>
      </w:r>
    </w:p>
    <w:p w14:paraId="0E9FE013" w14:textId="77777777" w:rsidR="009C2892" w:rsidRPr="00C21484" w:rsidRDefault="009C2892" w:rsidP="00C21484">
      <w:pPr>
        <w:pStyle w:val="ListParagraph"/>
        <w:numPr>
          <w:ilvl w:val="0"/>
          <w:numId w:val="22"/>
        </w:numPr>
        <w:spacing w:after="200" w:line="276" w:lineRule="auto"/>
        <w:jc w:val="both"/>
        <w:rPr>
          <w:rFonts w:ascii="Dubai" w:hAnsi="Dubai" w:cs="Dubai"/>
          <w:sz w:val="24"/>
          <w:szCs w:val="24"/>
          <w:lang w:bidi="ar-EG"/>
        </w:rPr>
      </w:pPr>
      <w:r w:rsidRPr="00C21484">
        <w:rPr>
          <w:rFonts w:ascii="Dubai" w:hAnsi="Dubai" w:cs="Dubai"/>
          <w:sz w:val="24"/>
          <w:szCs w:val="24"/>
          <w:lang w:bidi="ar-EG"/>
        </w:rPr>
        <w:t>Provide researchers with the frame of the selected establishments.</w:t>
      </w:r>
    </w:p>
    <w:p w14:paraId="2663E064"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60A42B9A" w14:textId="77777777" w:rsidR="00C21484" w:rsidRDefault="00C21484" w:rsidP="00C21484">
      <w:pPr>
        <w:pStyle w:val="ListParagraph"/>
        <w:numPr>
          <w:ilvl w:val="0"/>
          <w:numId w:val="15"/>
        </w:numPr>
        <w:spacing w:after="200" w:line="276" w:lineRule="auto"/>
        <w:jc w:val="both"/>
        <w:rPr>
          <w:rFonts w:ascii="Dubai" w:hAnsi="Dubai" w:cs="Dubai"/>
          <w:sz w:val="24"/>
          <w:szCs w:val="24"/>
          <w:lang w:bidi="ar-EG"/>
        </w:rPr>
      </w:pPr>
      <w:r w:rsidRPr="00C21484">
        <w:rPr>
          <w:rFonts w:ascii="Dubai" w:hAnsi="Dubai" w:cs="Dubai"/>
          <w:sz w:val="24"/>
          <w:szCs w:val="24"/>
          <w:lang w:bidi="ar-EG"/>
        </w:rPr>
        <w:t>Researchers visit these facilities and fill in data on industrial production values on a monthly basis.</w:t>
      </w:r>
    </w:p>
    <w:p w14:paraId="15299388" w14:textId="77777777" w:rsidR="009C2892" w:rsidRPr="00EC1EF0" w:rsidRDefault="009C2892" w:rsidP="00C21484">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770D810D" w14:textId="77777777" w:rsidR="009C2892" w:rsidRPr="00EC1EF0" w:rsidRDefault="00C21484" w:rsidP="00827935">
      <w:pPr>
        <w:pStyle w:val="ListParagraph"/>
        <w:numPr>
          <w:ilvl w:val="0"/>
          <w:numId w:val="15"/>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EC1EF0">
        <w:rPr>
          <w:rFonts w:ascii="Dubai" w:hAnsi="Dubai" w:cs="Dubai"/>
          <w:sz w:val="24"/>
          <w:szCs w:val="24"/>
          <w:lang w:bidi="ar-EG"/>
        </w:rPr>
        <w:t xml:space="preserve"> reviewed and audited by the supervisor.</w:t>
      </w:r>
    </w:p>
    <w:p w14:paraId="5C1CB5D9"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14:paraId="547935D9" w14:textId="77777777"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14:paraId="4913B4E0" w14:textId="77777777" w:rsidR="009C2892" w:rsidRPr="00A4072E" w:rsidRDefault="00A4072E" w:rsidP="00C21484">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w:t>
      </w:r>
      <w:r w:rsidR="00C21484">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Field Audit</w:t>
      </w:r>
    </w:p>
    <w:p w14:paraId="140ED68F"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14:paraId="1849F5FB"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14:paraId="686E6357" w14:textId="77777777" w:rsidR="00C21484" w:rsidRDefault="00C21484" w:rsidP="00C21484">
      <w:pPr>
        <w:pStyle w:val="ListParagraph"/>
        <w:numPr>
          <w:ilvl w:val="0"/>
          <w:numId w:val="16"/>
        </w:numPr>
        <w:spacing w:after="200" w:line="276" w:lineRule="auto"/>
        <w:jc w:val="both"/>
        <w:rPr>
          <w:rFonts w:ascii="Dubai" w:hAnsi="Dubai" w:cs="Dubai"/>
          <w:sz w:val="24"/>
          <w:szCs w:val="24"/>
          <w:lang w:bidi="ar-EG"/>
        </w:rPr>
      </w:pPr>
      <w:r w:rsidRPr="00C21484">
        <w:rPr>
          <w:rFonts w:ascii="Dubai" w:hAnsi="Dubai" w:cs="Dubai"/>
          <w:sz w:val="24"/>
          <w:szCs w:val="24"/>
          <w:lang w:bidi="ar-EG"/>
        </w:rPr>
        <w:t>Holding regular meetings with field researchers to take their views regarding production values in different places.</w:t>
      </w:r>
    </w:p>
    <w:p w14:paraId="6DE5F38B" w14:textId="77777777" w:rsidR="009C2892" w:rsidRPr="00EC1EF0" w:rsidRDefault="009C2892" w:rsidP="00C21484">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14:paraId="29BD0DC3" w14:textId="77777777"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14:paraId="54C5CBD4" w14:textId="77777777"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14:paraId="432963A0"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14:paraId="25DFC24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14:paraId="142CC668"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14:paraId="14C4487E"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14:paraId="491DD2E7"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14:paraId="1830CC8D" w14:textId="77777777"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14:paraId="2323EE87" w14:textId="77777777" w:rsidR="009C2892" w:rsidRPr="009C2892" w:rsidRDefault="0066506B" w:rsidP="009C2892">
      <w:pPr>
        <w:jc w:val="both"/>
        <w:rPr>
          <w:rFonts w:ascii="Dubai" w:hAnsi="Dubai" w:cs="Dubai"/>
          <w:sz w:val="26"/>
          <w:szCs w:val="26"/>
          <w:lang w:bidi="ar-EG"/>
        </w:rPr>
      </w:pPr>
      <w:r w:rsidRPr="00EE2BDD">
        <w:rPr>
          <w:rFonts w:ascii="Dubai" w:hAnsi="Dubai" w:cs="Dubai"/>
          <w:b/>
          <w:bCs/>
          <w:color w:val="00B0F0"/>
          <w:sz w:val="26"/>
          <w:szCs w:val="26"/>
          <w:lang w:bidi="ar-EG"/>
        </w:rPr>
        <w:t>Eighth</w:t>
      </w:r>
      <w:r w:rsidR="009C2892" w:rsidRPr="00EE2BDD">
        <w:rPr>
          <w:rFonts w:ascii="Dubai" w:hAnsi="Dubai" w:cs="Dubai"/>
          <w:b/>
          <w:bCs/>
          <w:color w:val="00B0F0"/>
          <w:sz w:val="26"/>
          <w:szCs w:val="26"/>
          <w:lang w:bidi="ar-EG"/>
        </w:rPr>
        <w:t>: Data Processing Stage</w:t>
      </w:r>
    </w:p>
    <w:p w14:paraId="34827873"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14:paraId="0C53B197" w14:textId="77777777" w:rsidR="00C21484" w:rsidRDefault="00C21484" w:rsidP="00C21484">
      <w:pPr>
        <w:spacing w:after="200" w:line="276" w:lineRule="auto"/>
        <w:jc w:val="both"/>
        <w:rPr>
          <w:rFonts w:ascii="Dubai" w:hAnsi="Dubai" w:cs="Dubai"/>
          <w:sz w:val="24"/>
          <w:szCs w:val="24"/>
          <w:lang w:bidi="ar-EG"/>
        </w:rPr>
      </w:pPr>
      <w:r w:rsidRPr="00C21484">
        <w:rPr>
          <w:rFonts w:ascii="Dubai" w:hAnsi="Dubai" w:cs="Dubai"/>
          <w:sz w:val="24"/>
          <w:szCs w:val="24"/>
          <w:lang w:bidi="ar-EG"/>
        </w:rPr>
        <w:t>After the data is collected from the field, a logical review of this data is carried out by the researchers. Office audits can be summarized by making sure of the following things:</w:t>
      </w:r>
    </w:p>
    <w:p w14:paraId="01D0B138" w14:textId="77777777" w:rsidR="009C2892" w:rsidRPr="00C21484" w:rsidRDefault="00C21484" w:rsidP="00C21484">
      <w:pPr>
        <w:pStyle w:val="ListParagraph"/>
        <w:numPr>
          <w:ilvl w:val="0"/>
          <w:numId w:val="23"/>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009C2892" w:rsidRPr="00C21484">
        <w:rPr>
          <w:rFonts w:ascii="Dubai" w:hAnsi="Dubai" w:cs="Dubai"/>
          <w:sz w:val="24"/>
          <w:szCs w:val="24"/>
          <w:lang w:bidi="ar-EG"/>
        </w:rPr>
        <w:t xml:space="preserve"> represent the required month.</w:t>
      </w:r>
    </w:p>
    <w:p w14:paraId="3E2B7022" w14:textId="77777777" w:rsidR="009C2892" w:rsidRPr="00EC1EF0" w:rsidRDefault="00C21484"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EC1EF0">
        <w:rPr>
          <w:rFonts w:ascii="Dubai" w:hAnsi="Dubai" w:cs="Dubai"/>
          <w:sz w:val="24"/>
          <w:szCs w:val="24"/>
          <w:lang w:bidi="ar-EG"/>
        </w:rPr>
        <w:t xml:space="preserve"> </w:t>
      </w:r>
      <w:r w:rsidR="009C2892" w:rsidRPr="00EC1EF0">
        <w:rPr>
          <w:rFonts w:ascii="Dubai" w:hAnsi="Dubai" w:cs="Dubai"/>
          <w:sz w:val="24"/>
          <w:szCs w:val="24"/>
          <w:lang w:bidi="ar-EG"/>
        </w:rPr>
        <w:t>are in the required currency.</w:t>
      </w:r>
    </w:p>
    <w:p w14:paraId="2379AA70" w14:textId="77777777" w:rsid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Values</w:t>
      </w:r>
      <w:r w:rsidR="009C2892" w:rsidRPr="00C21484">
        <w:rPr>
          <w:rFonts w:ascii="Dubai" w:hAnsi="Dubai" w:cs="Dubai"/>
          <w:sz w:val="24"/>
          <w:szCs w:val="24"/>
          <w:lang w:bidi="ar-EG"/>
        </w:rPr>
        <w:t xml:space="preserve"> are </w:t>
      </w:r>
      <w:r>
        <w:rPr>
          <w:rFonts w:ascii="Dubai" w:hAnsi="Dubai" w:cs="Dubai"/>
          <w:sz w:val="24"/>
          <w:szCs w:val="24"/>
          <w:lang w:bidi="ar-EG"/>
        </w:rPr>
        <w:t>Production values.</w:t>
      </w:r>
      <w:r w:rsidRPr="00C21484">
        <w:rPr>
          <w:rFonts w:ascii="Dubai" w:hAnsi="Dubai" w:cs="Dubai"/>
          <w:sz w:val="24"/>
          <w:szCs w:val="24"/>
          <w:lang w:bidi="ar-EG"/>
        </w:rPr>
        <w:t xml:space="preserve"> </w:t>
      </w:r>
    </w:p>
    <w:p w14:paraId="0D8C4C41" w14:textId="77777777" w:rsidR="009C2892" w:rsidRPr="00C21484" w:rsidRDefault="00C21484" w:rsidP="000067D3">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Production values</w:t>
      </w:r>
      <w:r w:rsidRPr="00C21484">
        <w:rPr>
          <w:rFonts w:ascii="Dubai" w:hAnsi="Dubai" w:cs="Dubai"/>
          <w:sz w:val="24"/>
          <w:szCs w:val="24"/>
          <w:lang w:bidi="ar-EG"/>
        </w:rPr>
        <w:t xml:space="preserve"> </w:t>
      </w:r>
      <w:r w:rsidR="00EB7440" w:rsidRPr="00C21484">
        <w:rPr>
          <w:rFonts w:ascii="Dubai" w:hAnsi="Dubai" w:cs="Dubai"/>
          <w:sz w:val="24"/>
          <w:szCs w:val="24"/>
          <w:lang w:bidi="ar-EG"/>
        </w:rPr>
        <w:t>collected</w:t>
      </w:r>
      <w:r w:rsidR="009C2892" w:rsidRPr="00C21484">
        <w:rPr>
          <w:rFonts w:ascii="Dubai" w:hAnsi="Dubai" w:cs="Dubai"/>
          <w:sz w:val="24"/>
          <w:szCs w:val="24"/>
          <w:lang w:bidi="ar-EG"/>
        </w:rPr>
        <w:t xml:space="preserve"> from all required sources.</w:t>
      </w:r>
    </w:p>
    <w:p w14:paraId="5A560A9D" w14:textId="77777777" w:rsidR="009C2892" w:rsidRPr="00EC1EF0" w:rsidRDefault="009C2892" w:rsidP="00C21484">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Conduct a quick review of the registered </w:t>
      </w:r>
      <w:r w:rsidR="00C21484">
        <w:rPr>
          <w:rFonts w:ascii="Dubai" w:hAnsi="Dubai" w:cs="Dubai"/>
          <w:sz w:val="24"/>
          <w:szCs w:val="24"/>
          <w:lang w:bidi="ar-EG"/>
        </w:rPr>
        <w:t>Production values</w:t>
      </w:r>
      <w:r w:rsidR="00C21484" w:rsidRPr="00EC1EF0">
        <w:rPr>
          <w:rFonts w:ascii="Dubai" w:hAnsi="Dubai" w:cs="Dubai"/>
          <w:sz w:val="24"/>
          <w:szCs w:val="24"/>
          <w:lang w:bidi="ar-EG"/>
        </w:rPr>
        <w:t xml:space="preserve"> </w:t>
      </w:r>
      <w:r w:rsidRPr="00EC1EF0">
        <w:rPr>
          <w:rFonts w:ascii="Dubai" w:hAnsi="Dubai" w:cs="Dubai"/>
          <w:sz w:val="24"/>
          <w:szCs w:val="24"/>
          <w:lang w:bidi="ar-EG"/>
        </w:rPr>
        <w:t>to assess if they seem reasonable.</w:t>
      </w:r>
    </w:p>
    <w:p w14:paraId="31E2214C" w14:textId="77777777"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14:paraId="4B24288A"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14:paraId="45341E5C" w14:textId="77777777" w:rsidR="009C2892" w:rsidRPr="00EC1EF0" w:rsidRDefault="009C2892" w:rsidP="00C21484">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w:t>
      </w:r>
      <w:r w:rsidR="00C21484">
        <w:rPr>
          <w:rFonts w:ascii="Dubai" w:hAnsi="Dubai" w:cs="Dubai"/>
          <w:sz w:val="24"/>
          <w:szCs w:val="24"/>
          <w:lang w:bidi="ar-EG"/>
        </w:rPr>
        <w:t xml:space="preserve">production values </w:t>
      </w:r>
      <w:r w:rsidR="000A150D">
        <w:rPr>
          <w:rFonts w:ascii="Dubai" w:hAnsi="Dubai" w:cs="Dubai"/>
          <w:sz w:val="24"/>
          <w:szCs w:val="24"/>
          <w:lang w:bidi="ar-EG"/>
        </w:rPr>
        <w:t xml:space="preserve">data </w:t>
      </w:r>
      <w:r w:rsidRPr="00EC1EF0">
        <w:rPr>
          <w:rFonts w:ascii="Dubai" w:hAnsi="Dubai" w:cs="Dubai"/>
          <w:sz w:val="24"/>
          <w:szCs w:val="24"/>
          <w:lang w:bidi="ar-EG"/>
        </w:rPr>
        <w:t>corrected. Audit reports aim to:</w:t>
      </w:r>
    </w:p>
    <w:p w14:paraId="7B7D7C4C" w14:textId="77777777" w:rsidR="002B123E" w:rsidRDefault="002B123E" w:rsidP="002B123E">
      <w:pPr>
        <w:pStyle w:val="ListParagraph"/>
        <w:numPr>
          <w:ilvl w:val="0"/>
          <w:numId w:val="18"/>
        </w:numPr>
        <w:spacing w:after="200" w:line="276" w:lineRule="auto"/>
        <w:jc w:val="both"/>
        <w:rPr>
          <w:rFonts w:ascii="Dubai" w:hAnsi="Dubai" w:cs="Dubai"/>
          <w:sz w:val="24"/>
          <w:szCs w:val="24"/>
          <w:lang w:bidi="ar-EG"/>
        </w:rPr>
      </w:pPr>
      <w:r w:rsidRPr="002B123E">
        <w:rPr>
          <w:rFonts w:ascii="Dubai" w:hAnsi="Dubai" w:cs="Dubai"/>
          <w:sz w:val="24"/>
          <w:szCs w:val="24"/>
          <w:lang w:bidi="ar-EG"/>
        </w:rPr>
        <w:t>Ensure that all production values are entered into economic activities.</w:t>
      </w:r>
    </w:p>
    <w:p w14:paraId="18165763" w14:textId="77777777" w:rsidR="009C2892" w:rsidRPr="00EC1EF0" w:rsidRDefault="009C2892" w:rsidP="002B123E">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of a given category for the same source over two consecutive months, providing a note of any </w:t>
      </w:r>
      <w:r w:rsidR="002B123E" w:rsidRPr="002B123E">
        <w:rPr>
          <w:rFonts w:ascii="Dubai" w:hAnsi="Dubai" w:cs="Dubai"/>
          <w:sz w:val="24"/>
          <w:szCs w:val="24"/>
          <w:lang w:bidi="ar-EG"/>
        </w:rPr>
        <w:t xml:space="preserve">production values </w:t>
      </w:r>
      <w:r w:rsidRPr="00EC1EF0">
        <w:rPr>
          <w:rFonts w:ascii="Dubai" w:hAnsi="Dubai" w:cs="Dubai"/>
          <w:sz w:val="24"/>
          <w:szCs w:val="24"/>
          <w:lang w:bidi="ar-EG"/>
        </w:rPr>
        <w:t xml:space="preserve">difference of ± </w:t>
      </w:r>
      <w:r w:rsidR="002B123E">
        <w:rPr>
          <w:rFonts w:ascii="Dubai" w:hAnsi="Dubai" w:cs="Dubai"/>
          <w:sz w:val="24"/>
          <w:szCs w:val="24"/>
          <w:lang w:bidi="ar-EG"/>
        </w:rPr>
        <w:t>20</w:t>
      </w:r>
      <w:r w:rsidRPr="00EC1EF0">
        <w:rPr>
          <w:rFonts w:ascii="Dubai" w:hAnsi="Dubai" w:cs="Dubai"/>
          <w:sz w:val="24"/>
          <w:szCs w:val="24"/>
          <w:lang w:bidi="ar-EG"/>
        </w:rPr>
        <w:t>% and above (specifying the percentage).</w:t>
      </w:r>
    </w:p>
    <w:p w14:paraId="2C233A79" w14:textId="77777777" w:rsidR="002B123E" w:rsidRDefault="009C2892" w:rsidP="00AC64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14:paraId="5E86EEB3" w14:textId="77777777" w:rsid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There were irrational changes to the production value of the variety compared to the production values for the same variety for the previous month.</w:t>
      </w:r>
    </w:p>
    <w:p w14:paraId="79803273" w14:textId="77777777"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The production values of the variety disappeared during the month.</w:t>
      </w:r>
    </w:p>
    <w:p w14:paraId="461C556C" w14:textId="77777777" w:rsidR="002B123E" w:rsidRPr="002B123E" w:rsidRDefault="002B123E" w:rsidP="002B123E">
      <w:pPr>
        <w:pStyle w:val="ListParagraph"/>
        <w:numPr>
          <w:ilvl w:val="0"/>
          <w:numId w:val="24"/>
        </w:numPr>
        <w:jc w:val="both"/>
        <w:rPr>
          <w:rFonts w:ascii="Dubai" w:hAnsi="Dubai" w:cs="Dubai"/>
          <w:sz w:val="24"/>
          <w:szCs w:val="24"/>
          <w:lang w:bidi="ar-EG"/>
        </w:rPr>
      </w:pPr>
      <w:r w:rsidRPr="002B123E">
        <w:rPr>
          <w:rFonts w:ascii="Dubai" w:hAnsi="Dubai" w:cs="Dubai"/>
          <w:sz w:val="24"/>
          <w:szCs w:val="24"/>
          <w:lang w:bidi="ar-EG"/>
        </w:rPr>
        <w:t>Follow-up the emergence or disappearance of activities from their sources</w:t>
      </w:r>
    </w:p>
    <w:p w14:paraId="4805DC96" w14:textId="77777777"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14:paraId="23EC43DB" w14:textId="77777777" w:rsidR="009C2892" w:rsidRPr="00EC1EF0" w:rsidRDefault="002B123E" w:rsidP="00456E07">
      <w:pPr>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results displayed by:</w:t>
      </w:r>
    </w:p>
    <w:p w14:paraId="39F3E879"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14:paraId="5D2A4179" w14:textId="77777777" w:rsidR="009C2892" w:rsidRPr="00EC1EF0" w:rsidRDefault="00AB14FF" w:rsidP="00782611">
      <w:pPr>
        <w:pStyle w:val="ListParagraph"/>
        <w:numPr>
          <w:ilvl w:val="0"/>
          <w:numId w:val="20"/>
        </w:numPr>
        <w:spacing w:after="200" w:line="276" w:lineRule="auto"/>
        <w:jc w:val="both"/>
        <w:rPr>
          <w:rFonts w:ascii="Dubai" w:hAnsi="Dubai" w:cs="Dubai"/>
          <w:sz w:val="24"/>
          <w:szCs w:val="24"/>
          <w:lang w:bidi="ar-EG"/>
        </w:rPr>
      </w:pPr>
      <w:r>
        <w:rPr>
          <w:rFonts w:ascii="Dubai" w:hAnsi="Dubai" w:cs="Dubai"/>
          <w:sz w:val="24"/>
          <w:szCs w:val="24"/>
          <w:lang w:bidi="ar-EG"/>
        </w:rPr>
        <w:t>IIP</w:t>
      </w:r>
      <w:r w:rsidR="009C2892" w:rsidRPr="00EC1EF0">
        <w:rPr>
          <w:rFonts w:ascii="Dubai" w:hAnsi="Dubai" w:cs="Dubai"/>
          <w:sz w:val="24"/>
          <w:szCs w:val="24"/>
          <w:lang w:bidi="ar-EG"/>
        </w:rPr>
        <w:t xml:space="preserve"> report and bulletin.</w:t>
      </w:r>
    </w:p>
    <w:p w14:paraId="391E9ECB" w14:textId="77777777" w:rsidR="002B123E" w:rsidRDefault="009C2892" w:rsidP="00AB14FF">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14:paraId="66BE916F" w14:textId="77777777" w:rsidR="005D425F" w:rsidRPr="005D425F" w:rsidRDefault="005D425F" w:rsidP="005D425F">
      <w:pPr>
        <w:jc w:val="both"/>
        <w:rPr>
          <w:rFonts w:ascii="Dubai" w:eastAsia="Calibri" w:hAnsi="Dubai" w:cs="Dubai"/>
          <w:b/>
          <w:bCs/>
          <w:color w:val="808080"/>
          <w:sz w:val="26"/>
          <w:szCs w:val="26"/>
          <w:lang w:bidi="ar-JO"/>
        </w:rPr>
      </w:pPr>
      <w:r w:rsidRPr="005D425F">
        <w:rPr>
          <w:rFonts w:ascii="Dubai" w:eastAsia="Calibri" w:hAnsi="Dubai" w:cs="Dubai"/>
          <w:b/>
          <w:bCs/>
          <w:color w:val="808080"/>
          <w:sz w:val="26"/>
          <w:szCs w:val="26"/>
          <w:lang w:bidi="ar-JO"/>
        </w:rPr>
        <w:t>8.4 Data review</w:t>
      </w:r>
    </w:p>
    <w:p w14:paraId="37DE384D"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The data that is published is primary data and is subject to modification according to the data reviews policy followed at the Dubai Statistics Center.</w:t>
      </w:r>
    </w:p>
    <w:p w14:paraId="6322A7CE"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Pr>
          <w:rFonts w:ascii="Dubai" w:hAnsi="Dubai" w:cs="Dubai"/>
          <w:sz w:val="24"/>
          <w:szCs w:val="24"/>
          <w:lang w:bidi="ar-EG"/>
        </w:rPr>
        <w:t>A</w:t>
      </w:r>
      <w:r w:rsidRPr="005D425F">
        <w:rPr>
          <w:rFonts w:ascii="Dubai" w:hAnsi="Dubai" w:cs="Dubai"/>
          <w:sz w:val="24"/>
          <w:szCs w:val="24"/>
          <w:lang w:bidi="ar-EG"/>
        </w:rPr>
        <w:t>udit analysis is performed before the publication of each new release</w:t>
      </w:r>
    </w:p>
    <w:p w14:paraId="438C6EC4" w14:textId="77777777" w:rsidR="005D425F" w:rsidRPr="005D425F" w:rsidRDefault="005D425F" w:rsidP="005D425F">
      <w:pPr>
        <w:pStyle w:val="ListParagraph"/>
        <w:numPr>
          <w:ilvl w:val="0"/>
          <w:numId w:val="25"/>
        </w:numPr>
        <w:spacing w:after="200" w:line="276" w:lineRule="auto"/>
        <w:jc w:val="both"/>
        <w:rPr>
          <w:rFonts w:ascii="Dubai" w:hAnsi="Dubai" w:cs="Dubai"/>
          <w:sz w:val="24"/>
          <w:szCs w:val="24"/>
          <w:lang w:bidi="ar-EG"/>
        </w:rPr>
      </w:pPr>
      <w:r w:rsidRPr="005D425F">
        <w:rPr>
          <w:rFonts w:ascii="Dubai" w:hAnsi="Dubai" w:cs="Dubai"/>
          <w:sz w:val="24"/>
          <w:szCs w:val="24"/>
          <w:lang w:bidi="ar-EG"/>
        </w:rPr>
        <w:t>Review the data analysis is performed in the event of a new access data related to the same reference year for the publishing process.</w:t>
      </w:r>
    </w:p>
    <w:p w14:paraId="7D822260" w14:textId="77777777" w:rsidR="005D425F" w:rsidRPr="005D425F" w:rsidRDefault="005D425F" w:rsidP="005D425F">
      <w:pPr>
        <w:spacing w:after="200" w:line="276" w:lineRule="auto"/>
        <w:jc w:val="both"/>
        <w:rPr>
          <w:rFonts w:ascii="Dubai" w:hAnsi="Dubai" w:cs="Dubai"/>
          <w:sz w:val="24"/>
          <w:szCs w:val="24"/>
          <w:lang w:bidi="ar-EG"/>
        </w:rPr>
      </w:pPr>
    </w:p>
    <w:p w14:paraId="046DC087" w14:textId="77777777" w:rsidR="005D425F" w:rsidRPr="00EE2BDD" w:rsidRDefault="005D425F">
      <w:pPr>
        <w:rPr>
          <w:rFonts w:ascii="Dubai" w:hAnsi="Dubai" w:cs="Dubai"/>
          <w:b/>
          <w:bCs/>
          <w:color w:val="00B0F0"/>
          <w:sz w:val="26"/>
          <w:szCs w:val="26"/>
          <w:lang w:bidi="ar-EG"/>
        </w:rPr>
      </w:pPr>
      <w:r w:rsidRPr="00EE2BDD">
        <w:rPr>
          <w:rFonts w:ascii="Dubai" w:hAnsi="Dubai" w:cs="Dubai"/>
          <w:b/>
          <w:bCs/>
          <w:color w:val="00B0F0"/>
          <w:sz w:val="26"/>
          <w:szCs w:val="26"/>
          <w:lang w:bidi="ar-EG"/>
        </w:rPr>
        <w:br w:type="page"/>
      </w:r>
    </w:p>
    <w:p w14:paraId="017FB411" w14:textId="77777777" w:rsidR="005D425F" w:rsidRPr="00EE2BDD" w:rsidRDefault="005D425F" w:rsidP="009C2892">
      <w:pPr>
        <w:spacing w:line="360" w:lineRule="auto"/>
        <w:jc w:val="both"/>
        <w:rPr>
          <w:rFonts w:ascii="Dubai" w:hAnsi="Dubai" w:cs="Dubai"/>
          <w:b/>
          <w:bCs/>
          <w:color w:val="00B0F0"/>
          <w:sz w:val="26"/>
          <w:szCs w:val="26"/>
          <w:lang w:bidi="ar-EG"/>
        </w:rPr>
      </w:pPr>
    </w:p>
    <w:p w14:paraId="1B2BAC6C" w14:textId="77777777" w:rsidR="009C2892" w:rsidRPr="00EE2BDD" w:rsidRDefault="0066506B" w:rsidP="009C2892">
      <w:pPr>
        <w:spacing w:line="360" w:lineRule="auto"/>
        <w:jc w:val="both"/>
        <w:rPr>
          <w:rFonts w:ascii="Dubai" w:hAnsi="Dubai" w:cs="Dubai"/>
          <w:b/>
          <w:bCs/>
          <w:color w:val="00B0F0"/>
          <w:sz w:val="26"/>
          <w:szCs w:val="26"/>
          <w:lang w:bidi="ar-EG"/>
        </w:rPr>
      </w:pPr>
      <w:r w:rsidRPr="00EE2BDD">
        <w:rPr>
          <w:rFonts w:ascii="Dubai" w:hAnsi="Dubai" w:cs="Dubai"/>
          <w:b/>
          <w:bCs/>
          <w:color w:val="00B0F0"/>
          <w:sz w:val="26"/>
          <w:szCs w:val="26"/>
          <w:lang w:bidi="ar-EG"/>
        </w:rPr>
        <w:t>Ninth</w:t>
      </w:r>
      <w:r w:rsidR="000A150D" w:rsidRPr="00EE2BDD">
        <w:rPr>
          <w:rFonts w:ascii="Dubai" w:hAnsi="Dubai" w:cs="Dubai"/>
          <w:b/>
          <w:bCs/>
          <w:color w:val="00B0F0"/>
          <w:sz w:val="26"/>
          <w:szCs w:val="26"/>
          <w:lang w:bidi="ar-EG"/>
        </w:rPr>
        <w:t>:</w:t>
      </w:r>
      <w:r w:rsidR="009C2892" w:rsidRPr="00EE2BDD">
        <w:rPr>
          <w:rFonts w:ascii="Dubai" w:hAnsi="Dubai" w:cs="Dubai"/>
          <w:b/>
          <w:bCs/>
          <w:color w:val="00B0F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14:paraId="3020C9C6" w14:textId="77777777" w:rsidTr="002951F3">
        <w:tc>
          <w:tcPr>
            <w:tcW w:w="3085" w:type="dxa"/>
          </w:tcPr>
          <w:p w14:paraId="75826035"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14:paraId="25B1C6B5" w14:textId="77777777" w:rsidR="009C2892"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places where the production of materials, goods and industrial services is handled.</w:t>
            </w:r>
          </w:p>
        </w:tc>
      </w:tr>
      <w:tr w:rsidR="009C2892" w:rsidRPr="00EC1EF0" w14:paraId="3636B8D2" w14:textId="77777777" w:rsidTr="002951F3">
        <w:tc>
          <w:tcPr>
            <w:tcW w:w="3085" w:type="dxa"/>
          </w:tcPr>
          <w:p w14:paraId="74E9775C" w14:textId="77777777" w:rsidR="009C2892" w:rsidRDefault="002B123E" w:rsidP="002951F3">
            <w:pPr>
              <w:rPr>
                <w:rFonts w:ascii="Dubai" w:hAnsi="Dubai" w:cs="Dubai"/>
                <w:b/>
                <w:bCs/>
                <w:sz w:val="24"/>
                <w:szCs w:val="24"/>
                <w:lang w:bidi="ar-EG"/>
              </w:rPr>
            </w:pPr>
            <w:r>
              <w:rPr>
                <w:rFonts w:ascii="Dubai" w:hAnsi="Dubai" w:cs="Dubai"/>
                <w:b/>
                <w:bCs/>
                <w:sz w:val="24"/>
                <w:szCs w:val="24"/>
                <w:lang w:bidi="ar-EG"/>
              </w:rPr>
              <w:t>Index of industrial production:</w:t>
            </w:r>
          </w:p>
          <w:p w14:paraId="3B94FABC" w14:textId="77777777" w:rsidR="002B123E" w:rsidRDefault="002B123E" w:rsidP="002951F3">
            <w:pPr>
              <w:rPr>
                <w:rFonts w:ascii="Dubai" w:hAnsi="Dubai" w:cs="Dubai"/>
                <w:b/>
                <w:bCs/>
                <w:sz w:val="24"/>
                <w:szCs w:val="24"/>
                <w:lang w:bidi="ar-EG"/>
              </w:rPr>
            </w:pPr>
          </w:p>
          <w:p w14:paraId="5D63D0F1" w14:textId="77777777" w:rsidR="002B123E" w:rsidRPr="00EC1EF0" w:rsidRDefault="00AB14FF" w:rsidP="002951F3">
            <w:pPr>
              <w:rPr>
                <w:rFonts w:ascii="Dubai" w:hAnsi="Dubai" w:cs="Dubai"/>
                <w:b/>
                <w:bCs/>
                <w:sz w:val="24"/>
                <w:szCs w:val="24"/>
                <w:lang w:bidi="ar-EG"/>
              </w:rPr>
            </w:pPr>
            <w:r>
              <w:rPr>
                <w:rFonts w:ascii="Dubai" w:hAnsi="Dubai" w:cs="Dubai"/>
                <w:b/>
                <w:bCs/>
                <w:sz w:val="24"/>
                <w:szCs w:val="24"/>
                <w:lang w:bidi="ar-EG"/>
              </w:rPr>
              <w:t>Industrial P</w:t>
            </w:r>
            <w:r w:rsidR="002B123E" w:rsidRPr="002B123E">
              <w:rPr>
                <w:rFonts w:ascii="Dubai" w:hAnsi="Dubai" w:cs="Dubai"/>
                <w:b/>
                <w:bCs/>
                <w:sz w:val="24"/>
                <w:szCs w:val="24"/>
                <w:lang w:bidi="ar-EG"/>
              </w:rPr>
              <w:t>roduction:</w:t>
            </w:r>
          </w:p>
        </w:tc>
        <w:tc>
          <w:tcPr>
            <w:tcW w:w="6877" w:type="dxa"/>
          </w:tcPr>
          <w:p w14:paraId="595394CD" w14:textId="77777777" w:rsidR="009C2892" w:rsidRDefault="002B123E" w:rsidP="002B123E">
            <w:pPr>
              <w:jc w:val="both"/>
              <w:rPr>
                <w:rFonts w:ascii="Dubai" w:hAnsi="Dubai" w:cs="Dubai"/>
                <w:sz w:val="24"/>
                <w:szCs w:val="24"/>
                <w:lang w:bidi="ar-EG"/>
              </w:rPr>
            </w:pPr>
            <w:r w:rsidRPr="002B123E">
              <w:rPr>
                <w:rFonts w:ascii="Dubai" w:hAnsi="Dubai" w:cs="Dubai"/>
                <w:sz w:val="24"/>
                <w:szCs w:val="24"/>
                <w:lang w:bidi="ar-EG"/>
              </w:rPr>
              <w:t>Index that measures the relative changes and reflects the development that occurs in the volume of production of materials and commodities.</w:t>
            </w:r>
          </w:p>
          <w:p w14:paraId="768061D9" w14:textId="77777777" w:rsidR="002B123E" w:rsidRPr="00EC1EF0" w:rsidRDefault="002B123E" w:rsidP="002B123E">
            <w:pPr>
              <w:jc w:val="both"/>
              <w:rPr>
                <w:rFonts w:ascii="Dubai" w:hAnsi="Dubai" w:cs="Dubai"/>
                <w:sz w:val="24"/>
                <w:szCs w:val="24"/>
                <w:lang w:bidi="ar-EG"/>
              </w:rPr>
            </w:pPr>
            <w:r w:rsidRPr="002B123E">
              <w:rPr>
                <w:rFonts w:ascii="Dubai" w:hAnsi="Dubai" w:cs="Dubai"/>
                <w:sz w:val="24"/>
                <w:szCs w:val="24"/>
                <w:lang w:bidi="ar-EG"/>
              </w:rPr>
              <w:t>It is the process of converting raw materials (inputs) into consumables in their final form in the form of commodities (outputs) in order to achieve a material return for the facility.</w:t>
            </w:r>
          </w:p>
        </w:tc>
      </w:tr>
      <w:tr w:rsidR="009C2892" w:rsidRPr="00EC1EF0" w14:paraId="709684FC" w14:textId="77777777" w:rsidTr="002951F3">
        <w:tc>
          <w:tcPr>
            <w:tcW w:w="3085" w:type="dxa"/>
          </w:tcPr>
          <w:p w14:paraId="6C5D14D9"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14:paraId="49F5AA63"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tc>
      </w:tr>
      <w:tr w:rsidR="009C2892" w:rsidRPr="00EC1EF0" w14:paraId="53265846" w14:textId="77777777" w:rsidTr="002951F3">
        <w:tc>
          <w:tcPr>
            <w:tcW w:w="3085" w:type="dxa"/>
          </w:tcPr>
          <w:p w14:paraId="59789C66" w14:textId="77777777" w:rsidR="009C2892" w:rsidRPr="00EC1EF0" w:rsidRDefault="00AB14FF" w:rsidP="00AB14FF">
            <w:pPr>
              <w:rPr>
                <w:rFonts w:ascii="Dubai" w:hAnsi="Dubai" w:cs="Dubai"/>
                <w:b/>
                <w:bCs/>
                <w:sz w:val="24"/>
                <w:szCs w:val="24"/>
                <w:lang w:bidi="ar-EG"/>
              </w:rPr>
            </w:pPr>
            <w:r>
              <w:rPr>
                <w:rFonts w:ascii="Dubai" w:hAnsi="Dubai" w:cs="Dubai"/>
                <w:b/>
                <w:bCs/>
                <w:sz w:val="24"/>
                <w:szCs w:val="24"/>
                <w:lang w:bidi="ar-EG"/>
              </w:rPr>
              <w:t>Production Values</w:t>
            </w:r>
            <w:r w:rsidR="009C2892" w:rsidRPr="00EC1EF0">
              <w:rPr>
                <w:rFonts w:ascii="Dubai" w:hAnsi="Dubai" w:cs="Dubai"/>
                <w:b/>
                <w:bCs/>
                <w:sz w:val="24"/>
                <w:szCs w:val="24"/>
                <w:lang w:bidi="ar-EG"/>
              </w:rPr>
              <w:t>:</w:t>
            </w:r>
          </w:p>
        </w:tc>
        <w:tc>
          <w:tcPr>
            <w:tcW w:w="6877" w:type="dxa"/>
          </w:tcPr>
          <w:p w14:paraId="0314E1C8" w14:textId="77777777" w:rsidR="009C2892" w:rsidRPr="00EC1EF0" w:rsidRDefault="00AB14FF" w:rsidP="002B123E">
            <w:pPr>
              <w:jc w:val="both"/>
              <w:rPr>
                <w:rFonts w:ascii="Dubai" w:hAnsi="Dubai" w:cs="Dubai"/>
                <w:sz w:val="24"/>
                <w:szCs w:val="24"/>
                <w:lang w:bidi="ar-EG"/>
              </w:rPr>
            </w:pPr>
            <w:r w:rsidRPr="00AB14FF">
              <w:rPr>
                <w:rFonts w:ascii="Dubai" w:hAnsi="Dubai" w:cs="Dubai"/>
                <w:sz w:val="24"/>
                <w:szCs w:val="24"/>
                <w:lang w:bidi="ar-EG"/>
              </w:rPr>
              <w:t>It is the amount of materials and goods that are produced.</w:t>
            </w:r>
          </w:p>
        </w:tc>
      </w:tr>
      <w:tr w:rsidR="009C2892" w:rsidRPr="00EC1EF0" w14:paraId="5475D3F0" w14:textId="77777777" w:rsidTr="002951F3">
        <w:tc>
          <w:tcPr>
            <w:tcW w:w="3085" w:type="dxa"/>
          </w:tcPr>
          <w:p w14:paraId="01154C21"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14:paraId="2916382D"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tc>
      </w:tr>
      <w:tr w:rsidR="002B123E" w:rsidRPr="00EC1EF0" w14:paraId="1B883E40" w14:textId="77777777" w:rsidTr="002951F3">
        <w:tc>
          <w:tcPr>
            <w:tcW w:w="3085" w:type="dxa"/>
          </w:tcPr>
          <w:p w14:paraId="47508F5E" w14:textId="77777777" w:rsidR="002B123E" w:rsidRPr="00EC1EF0" w:rsidRDefault="002B123E" w:rsidP="002951F3">
            <w:pPr>
              <w:rPr>
                <w:rFonts w:ascii="Dubai" w:hAnsi="Dubai" w:cs="Dubai"/>
                <w:b/>
                <w:bCs/>
                <w:sz w:val="24"/>
                <w:szCs w:val="24"/>
                <w:lang w:bidi="ar-EG"/>
              </w:rPr>
            </w:pPr>
          </w:p>
        </w:tc>
        <w:tc>
          <w:tcPr>
            <w:tcW w:w="6877" w:type="dxa"/>
          </w:tcPr>
          <w:p w14:paraId="7898DDF7" w14:textId="77777777" w:rsidR="002B123E" w:rsidRPr="00EC1EF0" w:rsidRDefault="002B123E" w:rsidP="002951F3">
            <w:pPr>
              <w:jc w:val="both"/>
              <w:rPr>
                <w:rFonts w:ascii="Dubai" w:hAnsi="Dubai" w:cs="Dubai"/>
                <w:sz w:val="24"/>
                <w:szCs w:val="24"/>
                <w:lang w:bidi="ar-EG"/>
              </w:rPr>
            </w:pPr>
          </w:p>
        </w:tc>
      </w:tr>
      <w:tr w:rsidR="009C2892" w:rsidRPr="00EC1EF0" w14:paraId="60C7766A" w14:textId="77777777" w:rsidTr="002951F3">
        <w:tc>
          <w:tcPr>
            <w:tcW w:w="3085" w:type="dxa"/>
          </w:tcPr>
          <w:p w14:paraId="54C8D7EB"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14:paraId="381034D4"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14:paraId="1352E039" w14:textId="77777777" w:rsidTr="002951F3">
        <w:tc>
          <w:tcPr>
            <w:tcW w:w="3085" w:type="dxa"/>
          </w:tcPr>
          <w:p w14:paraId="5F16B2B2"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14:paraId="04D24FFA"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tc>
      </w:tr>
      <w:tr w:rsidR="009C2892" w:rsidRPr="00EC1EF0" w14:paraId="69F325FD" w14:textId="77777777" w:rsidTr="002951F3">
        <w:tc>
          <w:tcPr>
            <w:tcW w:w="3085" w:type="dxa"/>
          </w:tcPr>
          <w:p w14:paraId="6D70993C" w14:textId="77777777" w:rsidR="009C2892" w:rsidRPr="00EC1EF0" w:rsidRDefault="009C2892" w:rsidP="00AB14FF">
            <w:pPr>
              <w:rPr>
                <w:rFonts w:ascii="Dubai" w:hAnsi="Dubai" w:cs="Dubai"/>
                <w:b/>
                <w:bCs/>
                <w:sz w:val="24"/>
                <w:szCs w:val="24"/>
                <w:lang w:bidi="ar-EG"/>
              </w:rPr>
            </w:pPr>
            <w:r w:rsidRPr="00EC1EF0">
              <w:rPr>
                <w:rFonts w:ascii="Dubai" w:hAnsi="Dubai" w:cs="Dubai"/>
                <w:b/>
                <w:bCs/>
                <w:sz w:val="24"/>
                <w:szCs w:val="24"/>
                <w:lang w:bidi="ar-EG"/>
              </w:rPr>
              <w:t xml:space="preserve">Base </w:t>
            </w:r>
            <w:r w:rsidR="00AB14FF">
              <w:rPr>
                <w:rFonts w:ascii="Dubai" w:hAnsi="Dubai" w:cs="Dubai"/>
                <w:b/>
                <w:bCs/>
                <w:sz w:val="24"/>
                <w:szCs w:val="24"/>
                <w:lang w:bidi="ar-EG"/>
              </w:rPr>
              <w:t>Values</w:t>
            </w:r>
            <w:r w:rsidRPr="00EC1EF0">
              <w:rPr>
                <w:rFonts w:ascii="Dubai" w:hAnsi="Dubai" w:cs="Dubai"/>
                <w:b/>
                <w:bCs/>
                <w:sz w:val="24"/>
                <w:szCs w:val="24"/>
                <w:lang w:bidi="ar-EG"/>
              </w:rPr>
              <w:t>:</w:t>
            </w:r>
          </w:p>
        </w:tc>
        <w:tc>
          <w:tcPr>
            <w:tcW w:w="6877" w:type="dxa"/>
          </w:tcPr>
          <w:p w14:paraId="13B38B49" w14:textId="77777777" w:rsidR="009C2892" w:rsidRPr="00EC1EF0" w:rsidRDefault="009C2892" w:rsidP="002B123E">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tc>
      </w:tr>
      <w:tr w:rsidR="009C2892" w:rsidRPr="00EC1EF0" w14:paraId="2B5DAAB1" w14:textId="77777777" w:rsidTr="002951F3">
        <w:tc>
          <w:tcPr>
            <w:tcW w:w="3085" w:type="dxa"/>
          </w:tcPr>
          <w:p w14:paraId="30055D23"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14:paraId="58D2D5B7" w14:textId="77777777" w:rsidR="009C2892" w:rsidRPr="00EC1EF0" w:rsidRDefault="009C2892" w:rsidP="00AB14FF">
            <w:pPr>
              <w:jc w:val="both"/>
              <w:rPr>
                <w:rFonts w:ascii="Dubai" w:hAnsi="Dubai" w:cs="Dubai"/>
                <w:sz w:val="24"/>
                <w:szCs w:val="24"/>
                <w:lang w:bidi="ar-EG"/>
              </w:rPr>
            </w:pPr>
            <w:r w:rsidRPr="00EC1EF0">
              <w:rPr>
                <w:rFonts w:ascii="Dubai" w:hAnsi="Dubai" w:cs="Dubai"/>
                <w:sz w:val="24"/>
                <w:szCs w:val="24"/>
                <w:lang w:bidi="ar-EG"/>
              </w:rPr>
              <w:t xml:space="preserve">The category of commodities that are part of the </w:t>
            </w:r>
            <w:r w:rsidR="00AB14FF">
              <w:rPr>
                <w:rFonts w:ascii="Dubai" w:hAnsi="Dubai" w:cs="Dubai"/>
                <w:sz w:val="24"/>
                <w:szCs w:val="24"/>
                <w:lang w:bidi="ar-EG"/>
              </w:rPr>
              <w:t xml:space="preserve">production values </w:t>
            </w:r>
            <w:r w:rsidRPr="00EC1EF0">
              <w:rPr>
                <w:rFonts w:ascii="Dubai" w:hAnsi="Dubai" w:cs="Dubai"/>
                <w:sz w:val="24"/>
                <w:szCs w:val="24"/>
                <w:lang w:bidi="ar-EG"/>
              </w:rPr>
              <w:t>system classified according to the International Standard Industrial Classification of All Economic Activities, Rev.4.</w:t>
            </w:r>
          </w:p>
        </w:tc>
      </w:tr>
      <w:tr w:rsidR="009C2892" w:rsidRPr="00EC1EF0" w14:paraId="2EB9A954" w14:textId="77777777" w:rsidTr="002951F3">
        <w:tc>
          <w:tcPr>
            <w:tcW w:w="3085" w:type="dxa"/>
          </w:tcPr>
          <w:p w14:paraId="436A20A4"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14:paraId="59731356"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14:paraId="23A1C240" w14:textId="77777777" w:rsidR="009C2892" w:rsidRPr="00EC1EF0" w:rsidRDefault="009C2892" w:rsidP="009C2892">
      <w:pPr>
        <w:jc w:val="both"/>
        <w:rPr>
          <w:rFonts w:ascii="Dubai" w:hAnsi="Dubai" w:cs="Dubai"/>
          <w:sz w:val="24"/>
          <w:szCs w:val="24"/>
          <w:lang w:bidi="ar-EG"/>
        </w:rPr>
      </w:pPr>
    </w:p>
    <w:p w14:paraId="0FA5D6B6" w14:textId="77777777" w:rsidR="002951F3" w:rsidRPr="00EE2BDD" w:rsidRDefault="0066506B" w:rsidP="002951F3">
      <w:pPr>
        <w:spacing w:line="360" w:lineRule="auto"/>
        <w:jc w:val="both"/>
        <w:rPr>
          <w:rFonts w:ascii="Dubai" w:hAnsi="Dubai" w:cs="Dubai"/>
          <w:b/>
          <w:bCs/>
          <w:color w:val="00B0F0"/>
          <w:sz w:val="26"/>
          <w:szCs w:val="26"/>
          <w:lang w:bidi="ar-EG"/>
        </w:rPr>
      </w:pPr>
      <w:r w:rsidRPr="00EE2BDD">
        <w:rPr>
          <w:rFonts w:ascii="Dubai" w:hAnsi="Dubai" w:cs="Dubai"/>
          <w:b/>
          <w:bCs/>
          <w:color w:val="00B0F0"/>
          <w:sz w:val="26"/>
          <w:szCs w:val="26"/>
          <w:lang w:bidi="ar-EG"/>
        </w:rPr>
        <w:t>Tenth</w:t>
      </w:r>
      <w:r w:rsidR="002951F3" w:rsidRPr="00EE2BDD">
        <w:rPr>
          <w:rFonts w:ascii="Dubai" w:hAnsi="Dubai" w:cs="Dubai"/>
          <w:b/>
          <w:bCs/>
          <w:color w:val="00B0F0"/>
          <w:sz w:val="26"/>
          <w:szCs w:val="26"/>
          <w:lang w:bidi="ar-EG"/>
        </w:rPr>
        <w:t>: Improvement plan</w:t>
      </w:r>
      <w:r w:rsidR="0028296E" w:rsidRPr="00EE2BDD">
        <w:rPr>
          <w:rFonts w:ascii="Dubai" w:hAnsi="Dubai" w:cs="Dubai"/>
          <w:b/>
          <w:bCs/>
          <w:color w:val="00B0F0"/>
          <w:sz w:val="26"/>
          <w:szCs w:val="26"/>
          <w:lang w:bidi="ar-EG"/>
        </w:rPr>
        <w:t>s</w:t>
      </w:r>
    </w:p>
    <w:p w14:paraId="682AC634" w14:textId="77777777" w:rsidR="005E2CD8" w:rsidRPr="00EC1EF0" w:rsidRDefault="005E2CD8" w:rsidP="002B123E">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Working to increase the coverage of the </w:t>
      </w:r>
      <w:r w:rsidR="002B123E">
        <w:rPr>
          <w:rFonts w:ascii="Dubai" w:hAnsi="Dubai" w:cs="Dubai"/>
          <w:sz w:val="24"/>
          <w:szCs w:val="24"/>
          <w:lang w:bidi="ar-EG"/>
        </w:rPr>
        <w:t>IIP</w:t>
      </w:r>
      <w:r w:rsidRPr="00EC1EF0">
        <w:rPr>
          <w:rFonts w:ascii="Dubai" w:hAnsi="Dubai" w:cs="Dubai"/>
          <w:sz w:val="24"/>
          <w:szCs w:val="24"/>
          <w:lang w:bidi="ar-EG"/>
        </w:rPr>
        <w:t xml:space="preserve"> shall to include all industry sectors.</w:t>
      </w:r>
    </w:p>
    <w:p w14:paraId="4C029AAC" w14:textId="77777777" w:rsidR="00BE5FD0" w:rsidRPr="002B123E" w:rsidRDefault="005E2CD8" w:rsidP="002B123E">
      <w:pPr>
        <w:pStyle w:val="ListParagraph"/>
        <w:numPr>
          <w:ilvl w:val="0"/>
          <w:numId w:val="21"/>
        </w:numPr>
        <w:spacing w:after="200" w:line="276" w:lineRule="auto"/>
        <w:jc w:val="both"/>
        <w:rPr>
          <w:rFonts w:ascii="Dubai" w:hAnsi="Dubai" w:cs="Dubai"/>
          <w:sz w:val="24"/>
          <w:szCs w:val="24"/>
          <w:rtl/>
          <w:lang w:bidi="ar-EG"/>
        </w:rPr>
      </w:pPr>
      <w:r w:rsidRPr="00EC1EF0">
        <w:rPr>
          <w:rFonts w:ascii="Dubai" w:hAnsi="Dubai" w:cs="Dubai"/>
          <w:sz w:val="24"/>
          <w:szCs w:val="24"/>
          <w:lang w:bidi="ar-EG"/>
        </w:rPr>
        <w:t>Follow up on new international classifications, instructions and methodologies.</w:t>
      </w:r>
    </w:p>
    <w:sectPr w:rsidR="00BE5FD0" w:rsidRPr="002B123E"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58B62" w14:textId="77777777" w:rsidR="00687946" w:rsidRDefault="00687946" w:rsidP="0093782D">
      <w:pPr>
        <w:spacing w:after="0" w:line="240" w:lineRule="auto"/>
      </w:pPr>
      <w:r>
        <w:separator/>
      </w:r>
    </w:p>
  </w:endnote>
  <w:endnote w:type="continuationSeparator" w:id="0">
    <w:p w14:paraId="55ACD553" w14:textId="77777777" w:rsidR="00687946" w:rsidRDefault="00687946"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S">
    <w:altName w:val="Cambria"/>
    <w:panose1 w:val="00000000000000000000"/>
    <w:charset w:val="00"/>
    <w:family w:val="roman"/>
    <w:notTrueType/>
    <w:pitch w:val="default"/>
  </w:font>
  <w:font w:name="GE SS Two Bold">
    <w:panose1 w:val="020A0503020102020204"/>
    <w:charset w:val="B2"/>
    <w:family w:val="roman"/>
    <w:notTrueType/>
    <w:pitch w:val="variable"/>
    <w:sig w:usb0="80002003" w:usb1="80000100" w:usb2="00000028" w:usb3="00000000" w:csb0="00000040"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83AD9" w14:textId="79B26C5F" w:rsidR="00B33A9F" w:rsidRDefault="003F1381" w:rsidP="00B33A9F">
    <w:pPr>
      <w:pStyle w:val="Footer"/>
      <w:rPr>
        <w:noProof/>
      </w:rPr>
    </w:pPr>
    <w:r w:rsidRPr="003F1381">
      <w:rPr>
        <w:noProof/>
      </w:rPr>
      <w:t>PFTS. FW09 EN v1.0 2023-12</w:t>
    </w:r>
    <w:r w:rsidR="00B33A9F">
      <w:rPr>
        <w:noProof/>
      </w:rPr>
      <w:drawing>
        <wp:anchor distT="0" distB="0" distL="114300" distR="114300" simplePos="0" relativeHeight="251665408" behindDoc="1" locked="0" layoutInCell="1" allowOverlap="1" wp14:anchorId="760C86A2" wp14:editId="6D0D7F66">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1A168B46" w14:textId="77777777"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14635">
      <w:rPr>
        <w:noProof/>
        <w:color w:val="FFFFFF" w:themeColor="background1"/>
      </w:rPr>
      <w:t>16</w:t>
    </w:r>
    <w:r w:rsidRPr="00082D55">
      <w:rPr>
        <w:noProof/>
        <w:color w:val="FFFFFF" w:themeColor="background1"/>
      </w:rPr>
      <w:fldChar w:fldCharType="end"/>
    </w:r>
    <w:r>
      <w:rPr>
        <w:noProof/>
        <w:color w:val="FFFFFF" w:themeColor="background1"/>
      </w:rPr>
      <w:tab/>
    </w:r>
  </w:p>
  <w:p w14:paraId="6DE9BA65" w14:textId="77777777"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680995DD" wp14:editId="52C7310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0B8744D5"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F684BF6"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3F36F921"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995DD" id="_x0000_t202" coordsize="21600,21600" o:spt="202" path="m,l,21600r21600,l21600,xe">
              <v:stroke joinstyle="miter"/>
              <v:path gradientshapeok="t" o:connecttype="rect"/>
            </v:shapetype>
            <v:shape id="Text Box 6" o:spid="_x0000_s1027"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" fillcolor="window" stroked="f" strokeweight=".5pt">
              <v:textbox>
                <w:txbxContent>
                  <w:p w14:paraId="0B8744D5"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F684BF6"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3F36F921" w14:textId="77777777" w:rsidR="00B33A9F" w:rsidRDefault="00B33A9F" w:rsidP="00B33A9F"/>
                </w:txbxContent>
              </v:textbox>
              <w10:wrap anchorx="margin"/>
            </v:shape>
          </w:pict>
        </mc:Fallback>
      </mc:AlternateContent>
    </w:r>
  </w:p>
  <w:p w14:paraId="3AA096D9" w14:textId="77777777" w:rsidR="00B33A9F" w:rsidRDefault="00B33A9F" w:rsidP="00B33A9F">
    <w:pPr>
      <w:pStyle w:val="Footer"/>
      <w:rPr>
        <w:noProof/>
      </w:rPr>
    </w:pPr>
  </w:p>
  <w:p w14:paraId="3DC7DAE0" w14:textId="77777777" w:rsidR="00B33A9F" w:rsidRDefault="00B33A9F" w:rsidP="00B33A9F">
    <w:pPr>
      <w:pStyle w:val="Footer"/>
    </w:pPr>
  </w:p>
  <w:p w14:paraId="37248743" w14:textId="77777777" w:rsidR="00B33A9F" w:rsidRPr="00224685" w:rsidRDefault="00B33A9F" w:rsidP="00B33A9F">
    <w:pPr>
      <w:pStyle w:val="Footer"/>
    </w:pPr>
  </w:p>
  <w:p w14:paraId="0F65DE8C" w14:textId="77777777"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6A81E" w14:textId="77777777" w:rsidR="00687946" w:rsidRDefault="00687946" w:rsidP="0093782D">
      <w:pPr>
        <w:spacing w:after="0" w:line="240" w:lineRule="auto"/>
      </w:pPr>
      <w:r>
        <w:separator/>
      </w:r>
    </w:p>
  </w:footnote>
  <w:footnote w:type="continuationSeparator" w:id="0">
    <w:p w14:paraId="3527AD50" w14:textId="77777777" w:rsidR="00687946" w:rsidRDefault="00687946"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F33C" w14:textId="15F2B8C5" w:rsidR="002951F3" w:rsidRDefault="002951F3" w:rsidP="00796B9E">
    <w:pPr>
      <w:pStyle w:val="Header"/>
      <w:tabs>
        <w:tab w:val="clear" w:pos="4680"/>
        <w:tab w:val="clear" w:pos="9360"/>
        <w:tab w:val="left" w:pos="6765"/>
      </w:tabs>
      <w:ind w:left="-360" w:right="-424" w:firstLine="90"/>
      <w:jc w:val="center"/>
      <w:rPr>
        <w:noProof/>
      </w:rPr>
    </w:pPr>
  </w:p>
  <w:p w14:paraId="2D81E59E" w14:textId="77777777" w:rsidR="002951F3" w:rsidRDefault="002951F3" w:rsidP="00796B9E">
    <w:pPr>
      <w:pStyle w:val="Header"/>
      <w:tabs>
        <w:tab w:val="clear" w:pos="4680"/>
        <w:tab w:val="clear" w:pos="9360"/>
        <w:tab w:val="left" w:pos="6765"/>
      </w:tabs>
      <w:jc w:val="center"/>
      <w:rPr>
        <w:noProof/>
      </w:rPr>
    </w:pPr>
  </w:p>
  <w:p w14:paraId="6B52A74E" w14:textId="77777777"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70F6255C" wp14:editId="2E042173">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1">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66DBF"/>
    <w:multiLevelType w:val="hybridMultilevel"/>
    <w:tmpl w:val="14B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1551A"/>
    <w:multiLevelType w:val="hybridMultilevel"/>
    <w:tmpl w:val="38E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5C97"/>
    <w:multiLevelType w:val="hybridMultilevel"/>
    <w:tmpl w:val="D1D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01D88"/>
    <w:multiLevelType w:val="hybridMultilevel"/>
    <w:tmpl w:val="5ACE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15872">
    <w:abstractNumId w:val="1"/>
  </w:num>
  <w:num w:numId="2" w16cid:durableId="2126459801">
    <w:abstractNumId w:val="10"/>
  </w:num>
  <w:num w:numId="3" w16cid:durableId="1173104246">
    <w:abstractNumId w:val="13"/>
  </w:num>
  <w:num w:numId="4" w16cid:durableId="2020769780">
    <w:abstractNumId w:val="9"/>
  </w:num>
  <w:num w:numId="5" w16cid:durableId="1855924722">
    <w:abstractNumId w:val="2"/>
  </w:num>
  <w:num w:numId="6" w16cid:durableId="1852837005">
    <w:abstractNumId w:val="16"/>
  </w:num>
  <w:num w:numId="7" w16cid:durableId="1675693036">
    <w:abstractNumId w:val="15"/>
  </w:num>
  <w:num w:numId="8" w16cid:durableId="1493453368">
    <w:abstractNumId w:val="0"/>
  </w:num>
  <w:num w:numId="9" w16cid:durableId="1372418870">
    <w:abstractNumId w:val="21"/>
  </w:num>
  <w:num w:numId="10" w16cid:durableId="1152790841">
    <w:abstractNumId w:val="18"/>
  </w:num>
  <w:num w:numId="11" w16cid:durableId="1482305370">
    <w:abstractNumId w:val="5"/>
  </w:num>
  <w:num w:numId="12" w16cid:durableId="1480272305">
    <w:abstractNumId w:val="23"/>
  </w:num>
  <w:num w:numId="13" w16cid:durableId="1284772653">
    <w:abstractNumId w:val="7"/>
  </w:num>
  <w:num w:numId="14" w16cid:durableId="114297081">
    <w:abstractNumId w:val="17"/>
  </w:num>
  <w:num w:numId="15" w16cid:durableId="98379938">
    <w:abstractNumId w:val="24"/>
  </w:num>
  <w:num w:numId="16" w16cid:durableId="1609116569">
    <w:abstractNumId w:val="6"/>
  </w:num>
  <w:num w:numId="17" w16cid:durableId="1051534970">
    <w:abstractNumId w:val="22"/>
  </w:num>
  <w:num w:numId="18" w16cid:durableId="1277441279">
    <w:abstractNumId w:val="19"/>
  </w:num>
  <w:num w:numId="19" w16cid:durableId="1076854695">
    <w:abstractNumId w:val="11"/>
  </w:num>
  <w:num w:numId="20" w16cid:durableId="1291085953">
    <w:abstractNumId w:val="12"/>
  </w:num>
  <w:num w:numId="21" w16cid:durableId="2050759150">
    <w:abstractNumId w:val="14"/>
  </w:num>
  <w:num w:numId="22" w16cid:durableId="2105614344">
    <w:abstractNumId w:val="8"/>
  </w:num>
  <w:num w:numId="23" w16cid:durableId="1222136919">
    <w:abstractNumId w:val="3"/>
  </w:num>
  <w:num w:numId="24" w16cid:durableId="366640357">
    <w:abstractNumId w:val="20"/>
  </w:num>
  <w:num w:numId="25" w16cid:durableId="139724086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73037"/>
    <w:rsid w:val="00082D55"/>
    <w:rsid w:val="000A150D"/>
    <w:rsid w:val="000A410D"/>
    <w:rsid w:val="000B0C47"/>
    <w:rsid w:val="000C7622"/>
    <w:rsid w:val="00114E74"/>
    <w:rsid w:val="001409D7"/>
    <w:rsid w:val="00146D57"/>
    <w:rsid w:val="00166C4E"/>
    <w:rsid w:val="0018462A"/>
    <w:rsid w:val="001E0F47"/>
    <w:rsid w:val="001F386D"/>
    <w:rsid w:val="00235234"/>
    <w:rsid w:val="00240AFE"/>
    <w:rsid w:val="0028296E"/>
    <w:rsid w:val="002935FE"/>
    <w:rsid w:val="002951F3"/>
    <w:rsid w:val="00297514"/>
    <w:rsid w:val="002B03D0"/>
    <w:rsid w:val="002B123E"/>
    <w:rsid w:val="002C2D87"/>
    <w:rsid w:val="002C74D6"/>
    <w:rsid w:val="002D1652"/>
    <w:rsid w:val="002E68F2"/>
    <w:rsid w:val="002F14D6"/>
    <w:rsid w:val="0033385F"/>
    <w:rsid w:val="003362E8"/>
    <w:rsid w:val="00350218"/>
    <w:rsid w:val="0036011D"/>
    <w:rsid w:val="003719C5"/>
    <w:rsid w:val="00374122"/>
    <w:rsid w:val="003760C3"/>
    <w:rsid w:val="003C4DD9"/>
    <w:rsid w:val="003C5075"/>
    <w:rsid w:val="003E62F1"/>
    <w:rsid w:val="003F1381"/>
    <w:rsid w:val="00411B80"/>
    <w:rsid w:val="00415E4A"/>
    <w:rsid w:val="00423DCA"/>
    <w:rsid w:val="004240B6"/>
    <w:rsid w:val="00426A11"/>
    <w:rsid w:val="00444C40"/>
    <w:rsid w:val="00445142"/>
    <w:rsid w:val="00456E07"/>
    <w:rsid w:val="004705C5"/>
    <w:rsid w:val="004A06E5"/>
    <w:rsid w:val="004D38F7"/>
    <w:rsid w:val="004D7D4A"/>
    <w:rsid w:val="004E3361"/>
    <w:rsid w:val="00514635"/>
    <w:rsid w:val="00520C3A"/>
    <w:rsid w:val="00523480"/>
    <w:rsid w:val="00557237"/>
    <w:rsid w:val="005925BC"/>
    <w:rsid w:val="005A3655"/>
    <w:rsid w:val="005B4044"/>
    <w:rsid w:val="005D425F"/>
    <w:rsid w:val="005D6D77"/>
    <w:rsid w:val="005E2CD8"/>
    <w:rsid w:val="005E3BED"/>
    <w:rsid w:val="006000C0"/>
    <w:rsid w:val="006301D2"/>
    <w:rsid w:val="00645B8A"/>
    <w:rsid w:val="00651F93"/>
    <w:rsid w:val="0066506B"/>
    <w:rsid w:val="00687946"/>
    <w:rsid w:val="006F4693"/>
    <w:rsid w:val="007027E4"/>
    <w:rsid w:val="0072663E"/>
    <w:rsid w:val="00740B29"/>
    <w:rsid w:val="00766543"/>
    <w:rsid w:val="00782611"/>
    <w:rsid w:val="00791FAD"/>
    <w:rsid w:val="00796B9E"/>
    <w:rsid w:val="007B6249"/>
    <w:rsid w:val="007C4D0C"/>
    <w:rsid w:val="007D1B70"/>
    <w:rsid w:val="007F089D"/>
    <w:rsid w:val="00810A10"/>
    <w:rsid w:val="00814D24"/>
    <w:rsid w:val="00824AB0"/>
    <w:rsid w:val="00827935"/>
    <w:rsid w:val="00830503"/>
    <w:rsid w:val="00837F5D"/>
    <w:rsid w:val="008507F0"/>
    <w:rsid w:val="008632FF"/>
    <w:rsid w:val="00887B06"/>
    <w:rsid w:val="008A23BC"/>
    <w:rsid w:val="008A6F6D"/>
    <w:rsid w:val="008E273B"/>
    <w:rsid w:val="00920807"/>
    <w:rsid w:val="00922859"/>
    <w:rsid w:val="009229DA"/>
    <w:rsid w:val="00933163"/>
    <w:rsid w:val="0093782D"/>
    <w:rsid w:val="00947858"/>
    <w:rsid w:val="0095533E"/>
    <w:rsid w:val="00973C98"/>
    <w:rsid w:val="009C0BDD"/>
    <w:rsid w:val="009C2892"/>
    <w:rsid w:val="009C3492"/>
    <w:rsid w:val="009F6E2F"/>
    <w:rsid w:val="00A003DE"/>
    <w:rsid w:val="00A03E31"/>
    <w:rsid w:val="00A10B8B"/>
    <w:rsid w:val="00A4072E"/>
    <w:rsid w:val="00A561C4"/>
    <w:rsid w:val="00AA30D8"/>
    <w:rsid w:val="00AA4AAE"/>
    <w:rsid w:val="00AB14FF"/>
    <w:rsid w:val="00AC6407"/>
    <w:rsid w:val="00AD5A09"/>
    <w:rsid w:val="00AF0922"/>
    <w:rsid w:val="00AF13D2"/>
    <w:rsid w:val="00AF5771"/>
    <w:rsid w:val="00B27E30"/>
    <w:rsid w:val="00B33A9F"/>
    <w:rsid w:val="00B4035F"/>
    <w:rsid w:val="00B40626"/>
    <w:rsid w:val="00B47CEF"/>
    <w:rsid w:val="00B81B72"/>
    <w:rsid w:val="00BA2070"/>
    <w:rsid w:val="00BA488B"/>
    <w:rsid w:val="00BB1131"/>
    <w:rsid w:val="00BB4F9B"/>
    <w:rsid w:val="00BE5FD0"/>
    <w:rsid w:val="00BF65ED"/>
    <w:rsid w:val="00C21484"/>
    <w:rsid w:val="00C2169B"/>
    <w:rsid w:val="00C506FB"/>
    <w:rsid w:val="00C63214"/>
    <w:rsid w:val="00C959CC"/>
    <w:rsid w:val="00CC6E54"/>
    <w:rsid w:val="00CE3099"/>
    <w:rsid w:val="00CE5CB4"/>
    <w:rsid w:val="00D168D8"/>
    <w:rsid w:val="00D33C4D"/>
    <w:rsid w:val="00D35591"/>
    <w:rsid w:val="00D37EF3"/>
    <w:rsid w:val="00DB53FF"/>
    <w:rsid w:val="00DD31E4"/>
    <w:rsid w:val="00DE3240"/>
    <w:rsid w:val="00E15ACE"/>
    <w:rsid w:val="00E75AF8"/>
    <w:rsid w:val="00EA0AF8"/>
    <w:rsid w:val="00EA3A48"/>
    <w:rsid w:val="00EB7440"/>
    <w:rsid w:val="00ED330B"/>
    <w:rsid w:val="00ED3B1B"/>
    <w:rsid w:val="00EE2BDD"/>
    <w:rsid w:val="00EE4209"/>
    <w:rsid w:val="00F10276"/>
    <w:rsid w:val="00F26E1D"/>
    <w:rsid w:val="00F346F6"/>
    <w:rsid w:val="00F37462"/>
    <w:rsid w:val="00F85BBF"/>
    <w:rsid w:val="00F91BD8"/>
    <w:rsid w:val="00FA2C88"/>
    <w:rsid w:val="00FC4423"/>
    <w:rsid w:val="00FE47E1"/>
    <w:rsid w:val="00FF6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3725C"/>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2023-12-31T20:00:00+00:00</Publishing_Date>
    <Language xmlns="955b6fd5-b45f-4e4a-90a3-faaaf8f4f03c">English</Language>
    <ReportOrder xmlns="955b6fd5-b45f-4e4a-90a3-faaaf8f4f03c">0</ReportOrder>
    <Description0 xmlns="955b6fd5-b45f-4e4a-90a3-faaaf8f4f03c" xsi:nil="true"/>
    <Project_Id xmlns="955b6fd5-b45f-4e4a-90a3-faaaf8f4f03c">61</Project_Id>
  </documentManagement>
</p:properties>
</file>

<file path=customXml/itemProps1.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2.xml><?xml version="1.0" encoding="utf-8"?>
<ds:datastoreItem xmlns:ds="http://schemas.openxmlformats.org/officeDocument/2006/customXml" ds:itemID="{F9462E71-7DC1-474C-98D9-602CE2FA9F9F}"/>
</file>

<file path=customXml/itemProps3.xml><?xml version="1.0" encoding="utf-8"?>
<ds:datastoreItem xmlns:ds="http://schemas.openxmlformats.org/officeDocument/2006/customXml" ds:itemID="{F58682FF-7F5B-4EE5-8EF7-2003C7EDE3D4}">
  <ds:schemaRefs>
    <ds:schemaRef ds:uri="http://schemas.openxmlformats.org/officeDocument/2006/bibliography"/>
  </ds:schemaRefs>
</ds:datastoreItem>
</file>

<file path=customXml/itemProps4.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116</TotalTime>
  <Pages>16</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Methodology of Index of Industrial Production</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of Index of Industrial Production</dc:title>
  <dc:subject/>
  <dc:creator>Minas Abdulrahman Bin Dakhan</dc:creator>
  <cp:keywords/>
  <dc:description/>
  <cp:lastModifiedBy>AbdelHamid AbdulHadi  AbdelAzim</cp:lastModifiedBy>
  <cp:revision>14</cp:revision>
  <cp:lastPrinted>2018-07-12T04:46:00Z</cp:lastPrinted>
  <dcterms:created xsi:type="dcterms:W3CDTF">2022-01-12T09:02:00Z</dcterms:created>
  <dcterms:modified xsi:type="dcterms:W3CDTF">2024-07-17T08:37:00Z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